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98" w:rsidRPr="004879F6" w:rsidRDefault="004C3698" w:rsidP="004C3698">
      <w:pPr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1.B.3</w:t>
      </w:r>
    </w:p>
    <w:p w:rsidR="004C3698" w:rsidRPr="004879F6" w:rsidRDefault="004C3698" w:rsidP="004C3698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Ausbildungsinhalte zum Arzt für Allgemeinmedizin</w:t>
      </w:r>
    </w:p>
    <w:p w:rsidR="004C3698" w:rsidRPr="004879F6" w:rsidRDefault="004C3698" w:rsidP="004C369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C3698" w:rsidRPr="004879F6" w:rsidRDefault="004C3698" w:rsidP="004C3698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Frauenheilkunde und Geburtshilfe</w:t>
      </w:r>
    </w:p>
    <w:p w:rsidR="004C3698" w:rsidRPr="004879F6" w:rsidRDefault="004C3698" w:rsidP="004C3698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4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Akut- und Notfallmedizin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Kenntnisse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eastAsia="Arial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Genitalblutungen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akuter Unterbauchsymptomatik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 in der Schwangerschaft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postnataler Blutung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Verdacht auf Extrauteringravidität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vorzeitigen Wehen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atypischem Geburtsverlauf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Vitalitätszeichen des Fötus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Abortus imminens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Praeklampsie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bei Hinweisen auf Missbrauch oder Misshandlung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Koordinierung der Maßnahmen des organisierten Rettungs- und Krankentransportwesens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rPr>
          <w:trHeight w:val="94"/>
        </w:trPr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 xml:space="preserve">Erfahrungen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Erstversorgung bei: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Genitalblutungen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akuter Unterbauchsymptomatik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Blutung in der Schwangerschaft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rPr>
          <w:trHeight w:val="26"/>
        </w:trPr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postnataler Blutung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Verdacht auf Extrauteringravidität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vorzeitigen Wehen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atypischem Geburtsverlauf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Vitalitätszeichen des Fötus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Abortus imminens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Praeklampsie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8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Beratung von Angehörigen und Kommunikation mit Dritten in dringenden Fällen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5B16" w:rsidRDefault="00175B16" w:rsidP="004C3698"/>
    <w:p w:rsidR="00175B16" w:rsidRDefault="00175B16">
      <w:r>
        <w:br w:type="page"/>
      </w:r>
      <w:bookmarkStart w:id="0" w:name="_GoBack"/>
      <w:bookmarkEnd w:id="0"/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Fertigkeiten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Erkennen und Vorgehen bei akut bedrohlichen Situationen, Erstversorgung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akuter Unterbauchsymptomatik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 Beratung von Angehörigen und Kommunikation mit Dritten in dringenden Fällen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Basismedizin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ind w:left="-76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weiblichen Geschlechtsorgane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hormonell bedingte Beschwerdebilder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funktionelle Störungen des Beckenbodens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Erkrankungen der Mamma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Gestationsdiabetes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2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Rhesusinkompatibilität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-141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Pharmakotherapie, Impfungen in der Schwangerschaft und Stillzeit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Infektionskrankheiten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Hyperemesis gravidarum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Hormontherapie 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Antikonzeptionsberatung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3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unkomplizierter Geburt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0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weiblichen Geschlechtsorgane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hormonell bedingte Beschwerdebilder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funktionelle Störungen des Beckenbodens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Erkrankungen der Mamma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Gestationsdiabetes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Rhesusinkompatibilität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Pharmakotherapie, Impfungen in der Schwangerschaft und Stillzeit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Infektionskrankheiten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Hyperemesis gravidarum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Antikonzeptionsberatung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unkomplizierter Geburt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5B16" w:rsidRDefault="00175B16" w:rsidP="004C3698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p w:rsidR="00175B16" w:rsidRDefault="00175B16">
      <w:pPr>
        <w:rPr>
          <w:rFonts w:ascii="Times New Roman" w:eastAsia="PMingLiU" w:hAnsi="Times New Roman" w:cs="Times New Roman"/>
          <w:lang w:val="en-US"/>
        </w:rPr>
      </w:pPr>
      <w:r>
        <w:rPr>
          <w:rFonts w:ascii="Times New Roman" w:eastAsia="PMingLiU" w:hAnsi="Times New Roman" w:cs="Times New Roman"/>
          <w:lang w:val="en-US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0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Anamnese, Befunderhebung, Diagnostik häufiger Erkrankungen: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Erkrankungen der weiblichen Geschlechtsorgane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hormonell bedingte Beschwerdebilder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  <w:lang w:val="de-DE"/>
              </w:rPr>
              <w:t>Erkrankungen der Mamma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5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Umgang mit: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Pharmakotherapie, Impfungen in der Schwangerschaft und Stillzeit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Infektionskrankheiten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Hyperemesis gravidarum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Antikonzeptionsberatung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Unkomplizierter Geburt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-14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1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Fachspezifische Medizin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ind w:left="284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7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Sonographie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Kolposkopie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Urodynamik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Ringpessar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Betreuung der Risikoschwangerschaft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Geburtskomplikationen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Manualhilfe bei Beckenendlage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8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Manuelle gynäkologische Untersuchung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7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Risiken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Hysteroskopie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Curettage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Laparoskopie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Salpingographie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bildgebende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Amniozentese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7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folgende fachspezifische Untersuchungen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Endometriose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Schwangerschaftsabbruch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Sectio cesarea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Infertilitätsberatung und -behandlung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habitueller Abort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5B16" w:rsidRDefault="00175B16"/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Erfahrungen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Sonographie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Kolposkopie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Urodynamik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Ringpessar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Geburtskomplikationen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Manuelle gynäkologische Untersuchung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Indikation, Risiken und Grenzen fachspezifischer diagnostischer Verfahren: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Hysteroskopie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Curettage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Laparoskopie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bildgebende Verfahren 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1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folgende fachspezifische Untersuchungen und Behandlungen: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Endometriose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Schwangerschaftsabbruch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Sectio cesarea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tcBorders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habitueller Abort</w:t>
            </w:r>
          </w:p>
        </w:tc>
        <w:tc>
          <w:tcPr>
            <w:tcW w:w="1444" w:type="dxa"/>
            <w:tcBorders>
              <w:lef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9526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26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Verfahren: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Manuelle gynäkologische Untersuchung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über folgende fachspezifische Untersuchungen und Behandlungen: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Sectio cesarea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28"/>
          <w:szCs w:val="28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4.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Geriatrie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3"/>
              </w:numPr>
              <w:tabs>
                <w:tab w:val="left" w:pos="425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4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bei: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Inkontinenz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Descensus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5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Vulvaveränderungen im Senium </w:t>
            </w: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3"/>
              </w:numPr>
              <w:spacing w:after="0" w:line="240" w:lineRule="auto"/>
              <w:ind w:left="426" w:hanging="502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6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bei: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Inkontinenz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Descensus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7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Vulvaveränderungen im Senium </w:t>
            </w: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8"/>
              </w:numPr>
              <w:tabs>
                <w:tab w:val="left" w:pos="426"/>
              </w:tabs>
              <w:spacing w:after="0" w:line="240" w:lineRule="auto"/>
              <w:ind w:left="284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lastRenderedPageBreak/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9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geriatrischer Patientinnen bei: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-76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Inkontinenz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7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Descensus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Vulvaveränderungen im Senium 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3698" w:rsidRPr="00175B1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16"/>
          <w:szCs w:val="16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5.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Vorsorge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0"/>
              </w:numPr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Beratung: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Beckenbodenkräftigungs-Methoden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Karzinomvorsorge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Mammographie-Screening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Rhesusprophylaxe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Immunitätsstatus vor Schwangerschaft</w:t>
            </w:r>
          </w:p>
        </w:tc>
      </w:tr>
      <w:tr w:rsidR="004C3698" w:rsidRPr="004879F6" w:rsidTr="00267BCC">
        <w:tc>
          <w:tcPr>
            <w:tcW w:w="9498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72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8"/>
              </w:numPr>
              <w:spacing w:after="0" w:line="240" w:lineRule="auto"/>
              <w:ind w:left="426" w:hanging="502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0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Beratung: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Beckenbodenkräftigungs-Methoden 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Karzinomvorsorge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Mammographie-Screening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Rhesusprophylaxe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1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Immunitätsstatus vor Schwangerschaft</w:t>
            </w: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lang w:val="en-US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1417"/>
      </w:tblGrid>
      <w:tr w:rsidR="004C3698" w:rsidRPr="004879F6" w:rsidTr="00267BCC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38"/>
              </w:numPr>
              <w:tabs>
                <w:tab w:val="left" w:pos="426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3"/>
              </w:numPr>
              <w:tabs>
                <w:tab w:val="left" w:pos="425"/>
              </w:tabs>
              <w:spacing w:after="0" w:line="240" w:lineRule="auto"/>
              <w:ind w:left="426" w:hanging="284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Beratung: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Karzinomvorsorge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Mammographie-Screening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4C3698" w:rsidRPr="004879F6" w:rsidTr="00267BCC">
        <w:tc>
          <w:tcPr>
            <w:tcW w:w="808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4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Immunitätsstatus vor Schwangerschaft</w:t>
            </w:r>
          </w:p>
        </w:tc>
        <w:tc>
          <w:tcPr>
            <w:tcW w:w="1417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C3698" w:rsidRPr="00175B16" w:rsidRDefault="004C3698" w:rsidP="004C3698">
      <w:pPr>
        <w:spacing w:after="0" w:line="240" w:lineRule="auto"/>
        <w:rPr>
          <w:rFonts w:ascii="Times New Roman" w:eastAsia="PMingLiU" w:hAnsi="Times New Roman" w:cs="Times New Roman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6.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Nachsorge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Kenntnisse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Nachsorge nach fachspezifischen Behandlungen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1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und Betreuung im Wochenbett</w:t>
            </w:r>
          </w:p>
        </w:tc>
      </w:tr>
    </w:tbl>
    <w:p w:rsidR="004C3698" w:rsidRDefault="004C3698" w:rsidP="004C3698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2"/>
              </w:numPr>
              <w:tabs>
                <w:tab w:val="left" w:pos="426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Erfahrungen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2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Nachsorge nach fachspezifischen Behandlungen</w:t>
            </w:r>
          </w:p>
        </w:tc>
      </w:tr>
      <w:tr w:rsidR="004C3698" w:rsidRPr="004879F6" w:rsidTr="00267BCC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12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und Betreuung im Wochenbett</w:t>
            </w:r>
          </w:p>
        </w:tc>
      </w:tr>
    </w:tbl>
    <w:p w:rsidR="004C3698" w:rsidRPr="004879F6" w:rsidRDefault="004C3698" w:rsidP="004C3698">
      <w:pPr>
        <w:spacing w:after="0" w:line="240" w:lineRule="auto"/>
        <w:rPr>
          <w:rFonts w:ascii="Times New Roman" w:eastAsia="PMingLiU" w:hAnsi="Times New Roman" w:cs="Times New Roman"/>
          <w:sz w:val="20"/>
          <w:szCs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44"/>
      </w:tblGrid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2"/>
              </w:numPr>
              <w:tabs>
                <w:tab w:val="left" w:pos="425"/>
              </w:tabs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Fertigkeiten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C3698" w:rsidRPr="004879F6" w:rsidTr="00267BCC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numPr>
                <w:ilvl w:val="0"/>
                <w:numId w:val="43"/>
              </w:num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Nachsorge nach fachspezifischen Behandlungen</w:t>
            </w:r>
          </w:p>
        </w:tc>
        <w:tc>
          <w:tcPr>
            <w:tcW w:w="1444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C3698" w:rsidRPr="004879F6" w:rsidRDefault="004C3698" w:rsidP="00267BCC">
            <w:pPr>
              <w:spacing w:after="0"/>
              <w:ind w:left="72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F17FAD" w:rsidRDefault="00F17FAD" w:rsidP="00175B16"/>
    <w:sectPr w:rsidR="00F17FAD" w:rsidSect="004C5AB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93" w:rsidRDefault="00E14B93" w:rsidP="00F31F8E">
      <w:pPr>
        <w:spacing w:after="0" w:line="240" w:lineRule="auto"/>
      </w:pPr>
      <w:r>
        <w:separator/>
      </w:r>
    </w:p>
  </w:endnote>
  <w:endnote w:type="continuationSeparator" w:id="0">
    <w:p w:rsidR="00E14B93" w:rsidRDefault="00E14B93" w:rsidP="00F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8E" w:rsidRPr="008D5672" w:rsidRDefault="00175B16">
    <w:pPr>
      <w:pStyle w:val="Fuzeile"/>
      <w:rPr>
        <w:sz w:val="18"/>
        <w:szCs w:val="18"/>
      </w:rPr>
    </w:pPr>
    <w:r>
      <w:rPr>
        <w:sz w:val="18"/>
        <w:szCs w:val="18"/>
      </w:rPr>
      <w:t>ÄAO 2015, 3. Nov. KEF u RZ-V 2015, Version 1.</w:t>
    </w:r>
    <w:r w:rsidR="00D62B77">
      <w:rPr>
        <w:sz w:val="18"/>
        <w:szCs w:val="18"/>
      </w:rPr>
      <w:t>3</w:t>
    </w:r>
    <w:r>
      <w:rPr>
        <w:sz w:val="18"/>
        <w:szCs w:val="18"/>
      </w:rPr>
      <w:t xml:space="preserve">. für </w:t>
    </w:r>
    <w:r w:rsidR="00F31F8E" w:rsidRPr="008D5672">
      <w:rPr>
        <w:sz w:val="18"/>
        <w:szCs w:val="18"/>
      </w:rPr>
      <w:t xml:space="preserve">Ausbildungsbeginn </w:t>
    </w:r>
    <w:r>
      <w:rPr>
        <w:sz w:val="18"/>
        <w:szCs w:val="18"/>
      </w:rPr>
      <w:t xml:space="preserve">ab </w:t>
    </w:r>
    <w:r w:rsidR="00F31F8E" w:rsidRPr="008D5672">
      <w:rPr>
        <w:sz w:val="18"/>
        <w:szCs w:val="18"/>
      </w:rPr>
      <w:t>01.01.2020</w:t>
    </w:r>
    <w:r w:rsidR="00F31F8E" w:rsidRPr="008D5672">
      <w:rPr>
        <w:sz w:val="18"/>
        <w:szCs w:val="18"/>
      </w:rPr>
      <w:tab/>
    </w:r>
    <w:r w:rsidR="00F31F8E" w:rsidRPr="008D5672">
      <w:rPr>
        <w:sz w:val="18"/>
        <w:szCs w:val="18"/>
        <w:lang w:val="de-DE"/>
      </w:rPr>
      <w:t xml:space="preserve">Seite </w:t>
    </w:r>
    <w:r w:rsidR="00F31F8E" w:rsidRPr="008D5672">
      <w:rPr>
        <w:bCs/>
        <w:sz w:val="18"/>
        <w:szCs w:val="18"/>
      </w:rPr>
      <w:fldChar w:fldCharType="begin"/>
    </w:r>
    <w:r w:rsidR="00F31F8E" w:rsidRPr="008D5672">
      <w:rPr>
        <w:bCs/>
        <w:sz w:val="18"/>
        <w:szCs w:val="18"/>
      </w:rPr>
      <w:instrText>PAGE  \* Arabic  \* MERGEFORMAT</w:instrText>
    </w:r>
    <w:r w:rsidR="00F31F8E" w:rsidRPr="008D5672">
      <w:rPr>
        <w:bCs/>
        <w:sz w:val="18"/>
        <w:szCs w:val="18"/>
      </w:rPr>
      <w:fldChar w:fldCharType="separate"/>
    </w:r>
    <w:r w:rsidR="00D62B77" w:rsidRPr="00D62B77">
      <w:rPr>
        <w:bCs/>
        <w:noProof/>
        <w:sz w:val="18"/>
        <w:szCs w:val="18"/>
        <w:lang w:val="de-DE"/>
      </w:rPr>
      <w:t>1</w:t>
    </w:r>
    <w:r w:rsidR="00F31F8E" w:rsidRPr="008D5672">
      <w:rPr>
        <w:bCs/>
        <w:sz w:val="18"/>
        <w:szCs w:val="18"/>
      </w:rPr>
      <w:fldChar w:fldCharType="end"/>
    </w:r>
    <w:r w:rsidR="00F31F8E" w:rsidRPr="008D5672">
      <w:rPr>
        <w:sz w:val="18"/>
        <w:szCs w:val="18"/>
        <w:lang w:val="de-DE"/>
      </w:rPr>
      <w:t xml:space="preserve"> von </w:t>
    </w:r>
    <w:r w:rsidR="00F31F8E" w:rsidRPr="008D5672">
      <w:rPr>
        <w:bCs/>
        <w:sz w:val="18"/>
        <w:szCs w:val="18"/>
      </w:rPr>
      <w:fldChar w:fldCharType="begin"/>
    </w:r>
    <w:r w:rsidR="00F31F8E" w:rsidRPr="008D5672">
      <w:rPr>
        <w:bCs/>
        <w:sz w:val="18"/>
        <w:szCs w:val="18"/>
      </w:rPr>
      <w:instrText>NUMPAGES  \* Arabic  \* MERGEFORMAT</w:instrText>
    </w:r>
    <w:r w:rsidR="00F31F8E" w:rsidRPr="008D5672">
      <w:rPr>
        <w:bCs/>
        <w:sz w:val="18"/>
        <w:szCs w:val="18"/>
      </w:rPr>
      <w:fldChar w:fldCharType="separate"/>
    </w:r>
    <w:r w:rsidR="00D62B77" w:rsidRPr="00D62B77">
      <w:rPr>
        <w:bCs/>
        <w:noProof/>
        <w:sz w:val="18"/>
        <w:szCs w:val="18"/>
        <w:lang w:val="de-DE"/>
      </w:rPr>
      <w:t>5</w:t>
    </w:r>
    <w:r w:rsidR="00F31F8E" w:rsidRPr="008D5672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93" w:rsidRDefault="00E14B93" w:rsidP="00F31F8E">
      <w:pPr>
        <w:spacing w:after="0" w:line="240" w:lineRule="auto"/>
      </w:pPr>
      <w:r>
        <w:separator/>
      </w:r>
    </w:p>
  </w:footnote>
  <w:footnote w:type="continuationSeparator" w:id="0">
    <w:p w:rsidR="00E14B93" w:rsidRDefault="00E14B93" w:rsidP="00F3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763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1A58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B2091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7D06AAC"/>
    <w:multiLevelType w:val="hybridMultilevel"/>
    <w:tmpl w:val="2FAE8C3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04549F"/>
    <w:multiLevelType w:val="hybridMultilevel"/>
    <w:tmpl w:val="29888D88"/>
    <w:lvl w:ilvl="0" w:tplc="F4109C7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72F2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7090"/>
    <w:multiLevelType w:val="hybridMultilevel"/>
    <w:tmpl w:val="A6F0E832"/>
    <w:lvl w:ilvl="0" w:tplc="EA1E3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5462B"/>
    <w:multiLevelType w:val="hybridMultilevel"/>
    <w:tmpl w:val="171AAF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F5BF7"/>
    <w:multiLevelType w:val="hybridMultilevel"/>
    <w:tmpl w:val="76AC1D62"/>
    <w:lvl w:ilvl="0" w:tplc="6AC0A0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53B26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467E9"/>
    <w:multiLevelType w:val="hybridMultilevel"/>
    <w:tmpl w:val="7AE8B704"/>
    <w:lvl w:ilvl="0" w:tplc="488C7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B7A2C"/>
    <w:multiLevelType w:val="hybridMultilevel"/>
    <w:tmpl w:val="8EB8D1B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485C69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E5A649B"/>
    <w:multiLevelType w:val="hybridMultilevel"/>
    <w:tmpl w:val="0A9C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34517"/>
    <w:multiLevelType w:val="hybridMultilevel"/>
    <w:tmpl w:val="6A386952"/>
    <w:lvl w:ilvl="0" w:tplc="CFC8ACDC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057F3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B3853"/>
    <w:multiLevelType w:val="hybridMultilevel"/>
    <w:tmpl w:val="E2C897F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06D55"/>
    <w:multiLevelType w:val="hybridMultilevel"/>
    <w:tmpl w:val="58B207B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7A6BB0"/>
    <w:multiLevelType w:val="hybridMultilevel"/>
    <w:tmpl w:val="01E0291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222EC"/>
    <w:multiLevelType w:val="hybridMultilevel"/>
    <w:tmpl w:val="6150B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3275F"/>
    <w:multiLevelType w:val="hybridMultilevel"/>
    <w:tmpl w:val="1E261D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C02CD"/>
    <w:multiLevelType w:val="hybridMultilevel"/>
    <w:tmpl w:val="245E725E"/>
    <w:lvl w:ilvl="0" w:tplc="0C07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4F55"/>
    <w:multiLevelType w:val="hybridMultilevel"/>
    <w:tmpl w:val="46D61486"/>
    <w:lvl w:ilvl="0" w:tplc="4A8E7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C72AB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B20175"/>
    <w:multiLevelType w:val="hybridMultilevel"/>
    <w:tmpl w:val="0E7052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E21508"/>
    <w:multiLevelType w:val="hybridMultilevel"/>
    <w:tmpl w:val="F62220EC"/>
    <w:lvl w:ilvl="0" w:tplc="67F2229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42D3D"/>
    <w:multiLevelType w:val="hybridMultilevel"/>
    <w:tmpl w:val="00F4E47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8FC7611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351F62"/>
    <w:multiLevelType w:val="hybridMultilevel"/>
    <w:tmpl w:val="5A5AAC8C"/>
    <w:lvl w:ilvl="0" w:tplc="0C07000F">
      <w:start w:val="1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505" w:hanging="360"/>
      </w:pPr>
    </w:lvl>
    <w:lvl w:ilvl="2" w:tplc="0C07001B" w:tentative="1">
      <w:start w:val="1"/>
      <w:numFmt w:val="lowerRoman"/>
      <w:lvlText w:val="%3."/>
      <w:lvlJc w:val="right"/>
      <w:pPr>
        <w:ind w:left="2225" w:hanging="180"/>
      </w:pPr>
    </w:lvl>
    <w:lvl w:ilvl="3" w:tplc="0C07000F" w:tentative="1">
      <w:start w:val="1"/>
      <w:numFmt w:val="decimal"/>
      <w:lvlText w:val="%4."/>
      <w:lvlJc w:val="left"/>
      <w:pPr>
        <w:ind w:left="2945" w:hanging="360"/>
      </w:pPr>
    </w:lvl>
    <w:lvl w:ilvl="4" w:tplc="0C070019" w:tentative="1">
      <w:start w:val="1"/>
      <w:numFmt w:val="lowerLetter"/>
      <w:lvlText w:val="%5."/>
      <w:lvlJc w:val="left"/>
      <w:pPr>
        <w:ind w:left="3665" w:hanging="360"/>
      </w:pPr>
    </w:lvl>
    <w:lvl w:ilvl="5" w:tplc="0C07001B" w:tentative="1">
      <w:start w:val="1"/>
      <w:numFmt w:val="lowerRoman"/>
      <w:lvlText w:val="%6."/>
      <w:lvlJc w:val="right"/>
      <w:pPr>
        <w:ind w:left="4385" w:hanging="180"/>
      </w:pPr>
    </w:lvl>
    <w:lvl w:ilvl="6" w:tplc="0C07000F" w:tentative="1">
      <w:start w:val="1"/>
      <w:numFmt w:val="decimal"/>
      <w:lvlText w:val="%7."/>
      <w:lvlJc w:val="left"/>
      <w:pPr>
        <w:ind w:left="5105" w:hanging="360"/>
      </w:pPr>
    </w:lvl>
    <w:lvl w:ilvl="7" w:tplc="0C070019" w:tentative="1">
      <w:start w:val="1"/>
      <w:numFmt w:val="lowerLetter"/>
      <w:lvlText w:val="%8."/>
      <w:lvlJc w:val="left"/>
      <w:pPr>
        <w:ind w:left="5825" w:hanging="360"/>
      </w:pPr>
    </w:lvl>
    <w:lvl w:ilvl="8" w:tplc="0C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98D0ECD"/>
    <w:multiLevelType w:val="hybridMultilevel"/>
    <w:tmpl w:val="1582706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8072B6"/>
    <w:multiLevelType w:val="hybridMultilevel"/>
    <w:tmpl w:val="741E0AC6"/>
    <w:lvl w:ilvl="0" w:tplc="92F2F7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C64F3"/>
    <w:multiLevelType w:val="hybridMultilevel"/>
    <w:tmpl w:val="DE1ED63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84897"/>
    <w:multiLevelType w:val="hybridMultilevel"/>
    <w:tmpl w:val="BE26275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57BEA"/>
    <w:multiLevelType w:val="hybridMultilevel"/>
    <w:tmpl w:val="7062E84A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4B2265"/>
    <w:multiLevelType w:val="hybridMultilevel"/>
    <w:tmpl w:val="24B48776"/>
    <w:lvl w:ilvl="0" w:tplc="4CF274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B1B"/>
    <w:multiLevelType w:val="hybridMultilevel"/>
    <w:tmpl w:val="AF0E284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16763"/>
    <w:multiLevelType w:val="hybridMultilevel"/>
    <w:tmpl w:val="346C5CE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C340D8"/>
    <w:multiLevelType w:val="hybridMultilevel"/>
    <w:tmpl w:val="D42414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253C7"/>
    <w:multiLevelType w:val="hybridMultilevel"/>
    <w:tmpl w:val="F57C2DE0"/>
    <w:lvl w:ilvl="0" w:tplc="638A0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85F59"/>
    <w:multiLevelType w:val="hybridMultilevel"/>
    <w:tmpl w:val="28F6B11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9D203B"/>
    <w:multiLevelType w:val="hybridMultilevel"/>
    <w:tmpl w:val="4404D4C4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152BA0"/>
    <w:multiLevelType w:val="hybridMultilevel"/>
    <w:tmpl w:val="A81CC09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9"/>
  </w:num>
  <w:num w:numId="4">
    <w:abstractNumId w:val="40"/>
  </w:num>
  <w:num w:numId="5">
    <w:abstractNumId w:val="38"/>
  </w:num>
  <w:num w:numId="6">
    <w:abstractNumId w:val="20"/>
  </w:num>
  <w:num w:numId="7">
    <w:abstractNumId w:val="32"/>
  </w:num>
  <w:num w:numId="8">
    <w:abstractNumId w:val="4"/>
  </w:num>
  <w:num w:numId="9">
    <w:abstractNumId w:val="27"/>
  </w:num>
  <w:num w:numId="10">
    <w:abstractNumId w:val="9"/>
  </w:num>
  <w:num w:numId="11">
    <w:abstractNumId w:val="28"/>
  </w:num>
  <w:num w:numId="12">
    <w:abstractNumId w:val="34"/>
  </w:num>
  <w:num w:numId="13">
    <w:abstractNumId w:val="2"/>
  </w:num>
  <w:num w:numId="14">
    <w:abstractNumId w:val="16"/>
  </w:num>
  <w:num w:numId="15">
    <w:abstractNumId w:val="1"/>
  </w:num>
  <w:num w:numId="16">
    <w:abstractNumId w:val="24"/>
  </w:num>
  <w:num w:numId="17">
    <w:abstractNumId w:val="36"/>
  </w:num>
  <w:num w:numId="18">
    <w:abstractNumId w:val="7"/>
  </w:num>
  <w:num w:numId="19">
    <w:abstractNumId w:val="21"/>
  </w:num>
  <w:num w:numId="20">
    <w:abstractNumId w:val="0"/>
  </w:num>
  <w:num w:numId="21">
    <w:abstractNumId w:val="10"/>
  </w:num>
  <w:num w:numId="22">
    <w:abstractNumId w:val="42"/>
  </w:num>
  <w:num w:numId="23">
    <w:abstractNumId w:val="11"/>
  </w:num>
  <w:num w:numId="24">
    <w:abstractNumId w:val="26"/>
  </w:num>
  <w:num w:numId="25">
    <w:abstractNumId w:val="14"/>
  </w:num>
  <w:num w:numId="26">
    <w:abstractNumId w:val="5"/>
  </w:num>
  <w:num w:numId="27">
    <w:abstractNumId w:val="39"/>
  </w:num>
  <w:num w:numId="28">
    <w:abstractNumId w:val="3"/>
  </w:num>
  <w:num w:numId="29">
    <w:abstractNumId w:val="17"/>
  </w:num>
  <w:num w:numId="30">
    <w:abstractNumId w:val="41"/>
  </w:num>
  <w:num w:numId="31">
    <w:abstractNumId w:val="12"/>
  </w:num>
  <w:num w:numId="32">
    <w:abstractNumId w:val="29"/>
  </w:num>
  <w:num w:numId="33">
    <w:abstractNumId w:val="15"/>
  </w:num>
  <w:num w:numId="34">
    <w:abstractNumId w:val="22"/>
  </w:num>
  <w:num w:numId="35">
    <w:abstractNumId w:val="43"/>
  </w:num>
  <w:num w:numId="36">
    <w:abstractNumId w:val="35"/>
  </w:num>
  <w:num w:numId="37">
    <w:abstractNumId w:val="37"/>
  </w:num>
  <w:num w:numId="38">
    <w:abstractNumId w:val="8"/>
  </w:num>
  <w:num w:numId="39">
    <w:abstractNumId w:val="30"/>
  </w:num>
  <w:num w:numId="40">
    <w:abstractNumId w:val="33"/>
  </w:num>
  <w:num w:numId="41">
    <w:abstractNumId w:val="18"/>
  </w:num>
  <w:num w:numId="42">
    <w:abstractNumId w:val="31"/>
  </w:num>
  <w:num w:numId="43">
    <w:abstractNumId w:val="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98"/>
    <w:rsid w:val="00175B16"/>
    <w:rsid w:val="001B0895"/>
    <w:rsid w:val="00362226"/>
    <w:rsid w:val="004C3698"/>
    <w:rsid w:val="004C5ABB"/>
    <w:rsid w:val="008D5672"/>
    <w:rsid w:val="00D62B77"/>
    <w:rsid w:val="00E14B93"/>
    <w:rsid w:val="00F17FAD"/>
    <w:rsid w:val="00F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7E9161"/>
  <w15:chartTrackingRefBased/>
  <w15:docId w15:val="{59BFC08E-F54B-4C15-8D03-7D53586A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369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1F8E"/>
  </w:style>
  <w:style w:type="paragraph" w:styleId="Fuzeile">
    <w:name w:val="footer"/>
    <w:basedOn w:val="Standard"/>
    <w:link w:val="FuzeileZchn"/>
    <w:uiPriority w:val="99"/>
    <w:unhideWhenUsed/>
    <w:rsid w:val="00F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A491B-EEB8-4B73-90B3-0F110A4F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6</cp:revision>
  <dcterms:created xsi:type="dcterms:W3CDTF">2020-01-20T12:36:00Z</dcterms:created>
  <dcterms:modified xsi:type="dcterms:W3CDTF">2020-03-30T07:58:00Z</dcterms:modified>
</cp:coreProperties>
</file>