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BBB" w:rsidRPr="004879F6" w:rsidRDefault="00BD4BBB" w:rsidP="00BD4BBB">
      <w:pPr>
        <w:spacing w:after="0"/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1.B.</w:t>
      </w:r>
      <w:r w:rsidR="00BB187A">
        <w:rPr>
          <w:rFonts w:ascii="Times New Roman" w:hAnsi="Times New Roman" w:cs="Times New Roman"/>
          <w:b/>
          <w:sz w:val="20"/>
        </w:rPr>
        <w:t>7.4</w:t>
      </w:r>
      <w:bookmarkStart w:id="0" w:name="_GoBack"/>
      <w:bookmarkEnd w:id="0"/>
    </w:p>
    <w:p w:rsidR="00BD4BBB" w:rsidRPr="004879F6" w:rsidRDefault="00BD4BBB" w:rsidP="00BD4BBB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Ausbildungsinhalte zum Arzt für Allgemeinmedizin</w:t>
      </w:r>
    </w:p>
    <w:p w:rsidR="00BD4BBB" w:rsidRPr="004879F6" w:rsidRDefault="00BD4BBB" w:rsidP="00BD4BBB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BD4BBB" w:rsidRPr="004879F6" w:rsidRDefault="00BD4BBB" w:rsidP="00BD4BBB">
      <w:pPr>
        <w:spacing w:after="0"/>
        <w:jc w:val="center"/>
        <w:rPr>
          <w:rFonts w:ascii="Times New Roman" w:hAnsi="Times New Roman" w:cs="Times New Roman"/>
          <w:b/>
          <w:sz w:val="20"/>
          <w:lang w:eastAsia="zh-CN"/>
        </w:rPr>
      </w:pPr>
      <w:r w:rsidRPr="004879F6">
        <w:rPr>
          <w:rFonts w:ascii="Times New Roman" w:hAnsi="Times New Roman" w:cs="Times New Roman"/>
          <w:b/>
          <w:sz w:val="20"/>
          <w:lang w:eastAsia="zh-CN"/>
        </w:rPr>
        <w:t>Hals-, Nasen- und Ohrenheilkunde</w:t>
      </w:r>
    </w:p>
    <w:p w:rsidR="00BD4BBB" w:rsidRPr="004879F6" w:rsidRDefault="00BD4BBB" w:rsidP="00BD4BBB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BD4BBB" w:rsidRPr="004879F6" w:rsidRDefault="00BD4BBB" w:rsidP="00BD4BBB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4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Akut- und Notfallmedizin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Kenntnisse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6"/>
              </w:numPr>
              <w:spacing w:after="0" w:line="240" w:lineRule="auto"/>
              <w:ind w:left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Erkennen und Vorgehen bei akut bedrohlichen Situationen, Sofortmaßnahmen und Erstversorgungen, insbesondere bei: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 xml:space="preserve">Verlegung der Atemwege/akuter Atemnot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Blutungen aus Hals/Nase/Ohr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7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Komplikation einer Entzündung im HNO-Bereich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von Angehörigen und Kommunikation mit Dritten in dringenden Fällen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6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Koordinierung der Maßnahmen des organisierten Rettungs- und Krankentransportwesens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rPr>
          <w:trHeight w:val="94"/>
        </w:trPr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2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5"/>
              </w:numPr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Erfahrungen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rPr>
                <w:rFonts w:ascii="Times New Roman" w:eastAsia="Arial" w:hAnsi="Times New Roman" w:cs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Erkennen und Vorgehen bei akut bedrohlichen Situationen, Sofortmaßnahmen und Erstversorgungen, insbesondere bei: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 xml:space="preserve">Verlegung der Atemwege/akuter Atemnot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Blutungen aus Hals/Nase/Ohr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9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Komplikation einer Entzündung im HNO-Bereich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2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von Angehörigen und Kommunikation mit Dritten in dringenden Fällen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BD4BB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5"/>
              </w:num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 xml:space="preserve">Fertigkeiten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BD4BB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Erkennen und Vorgehen bei akut bedrohlichen Situationen, Sofortmaßnahmen und Erstversorgungen, insbesondere bei: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 xml:space="preserve">Verlegung der Atemwege/akuter Atemnot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Blutungen aus Hals/Nase/Ohr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2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Beratung von Angehörigen und Kommunikation mit Dritten in dringenden Fällen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D4BBB" w:rsidRPr="004879F6" w:rsidRDefault="00BD4BBB" w:rsidP="00BD4BBB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3"/>
              </w:numPr>
              <w:tabs>
                <w:tab w:val="left" w:pos="425"/>
              </w:tabs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Basismedizin und fachspezifische Medizin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tabs>
                <w:tab w:val="left" w:pos="425"/>
              </w:tabs>
              <w:spacing w:after="0"/>
              <w:ind w:left="-76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2"/>
              </w:numPr>
              <w:tabs>
                <w:tab w:val="left" w:pos="425"/>
              </w:tabs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Behandlungen und Untersuchungen: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 xml:space="preserve">HNO-Status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 xml:space="preserve">Rhinoskopia anterior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Otoskopie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Laryngoskopie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Palpation des Halses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 xml:space="preserve">Infektionen im HNO-Bereich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Entfernung von Fremdkörpern und Cerumen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Vorgehen bei Epistaxis (Blutstillung)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lastRenderedPageBreak/>
              <w:t>Vorgehen bei Verletzungen im HNO-Bereich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Kopf- und Gesichtsschmerz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 xml:space="preserve">klinische Hörprüfung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1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basale Schwindeldiagnostik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Anamnese, Befunderhebung, Einleitung der Diagnostik häufiger Erkrankungen: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 xml:space="preserve">Angeborene und erworbene HNO-Erkrankungen bei Kindern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Infektionen im HNO-Bereich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Hörstörungen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Schwindel/Gleichgewichtsstörung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Tinnitus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Schluckstörung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Veränderungen von Mund-, Rachenschleimhaut und Zunge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Schnarchen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Nasenatmungsbehinderung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Globusgefühl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benigne und maligne Tumore im HNO-Bereich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Hörhilfen/Implantate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5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Trachealkanülen/Tracheostoma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4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Indikation und Grenzen fachspezifischer diagnostischer Verfahren wie: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  <w:lang w:eastAsia="zh-CN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Audiometrie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Vestibulometrie, Kopfimpulstest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Geruchs- und Geschmacksprüfung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Stroboskopie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6"/>
              </w:numPr>
              <w:spacing w:after="0" w:line="240" w:lineRule="auto"/>
              <w:ind w:left="709"/>
              <w:contextualSpacing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 xml:space="preserve">Fachspezifische bildgebende Verfahren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2"/>
              </w:numPr>
              <w:tabs>
                <w:tab w:val="left" w:pos="425"/>
              </w:tabs>
              <w:spacing w:after="0" w:line="240" w:lineRule="auto"/>
              <w:ind w:left="284"/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Erfahrungen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Behandlungen und Untersuchungen: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 xml:space="preserve">HNO-Status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 xml:space="preserve">Rhinoskopia anterior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Otoskopie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Laryngoskopie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Palpation des Halses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 xml:space="preserve">Infektionen im HNO-Bereich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Entfernung von Fremdkörpern und Cerumen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  <w:lang w:eastAsia="zh-CN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Vorgehen bei Epistaxis (Blutstillung)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Vorgehen bei Verletzungen im HNO-Bereich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Kopf- und Gesichtsschmerz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 xml:space="preserve">klinische Hörprüfung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lastRenderedPageBreak/>
              <w:t>basale Schwindeldiagnostik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Anamnese, Befunderhebung, Einleitung der Diagnostik häufiger Erkrankungen: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  <w:lang w:eastAsia="zh-CN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 xml:space="preserve">Angeborene und erworbene HNO-Erkrankungen bei Kindern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Infektionen im HNO-Bereich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Hörstörungen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Schwindel/Gleichgewichtsstörung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Tinnitus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Schluckstörung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Veränderungen von Mund-, Rachenschleimhaut und Zunge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Schnarchen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Nasenatmungsbehinderung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Globusgefühl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benigne und maligne Tumore im HNO-Bereich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Hörhilfen/Implantate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Trachealkanülen/Tracheostoma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7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Indikation und Grenzen fachspezifischer diagnostischer Verfahren wie: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  <w:lang w:eastAsia="zh-CN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Audiometrie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Vestibulometrie, Kopfimpulstest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Geruchs- und Geschmacksprüfung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Stroboskopie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 xml:space="preserve">Fachspezifische bildgebende Verfahren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9526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BD4BB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8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Richtzahl</w:t>
            </w:r>
          </w:p>
        </w:tc>
      </w:tr>
      <w:tr w:rsidR="00BD4BB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Behandlungen und Untersuchungen: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BD4BB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 xml:space="preserve">HNO-Status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 xml:space="preserve">Rhinoskopia anterior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Otoskopie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Laryngoskopie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Palpation des Halses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 xml:space="preserve">Infektionen im HNO-Bereich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Entfernung von Fremdkörpern und Cerumen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720"/>
              <w:rPr>
                <w:rFonts w:ascii="Times New Roman" w:hAnsi="Times New Roman" w:cs="Times New Roman"/>
                <w:sz w:val="20"/>
                <w:lang w:eastAsia="zh-CN"/>
              </w:rPr>
            </w:pPr>
          </w:p>
        </w:tc>
      </w:tr>
      <w:tr w:rsidR="00BD4BB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Vorgehen bei Epistaxis (Blutstillung)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Vorgehen bei Verletzungen im HNO-Bereich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Kopf- und Gesichtsschmerz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 xml:space="preserve">klinische Hörprüfung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basale Schwindeldiagnostik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8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  <w:lang w:eastAsia="zh-CN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Anamnese, Befunderhebung, Einleitung der Diagnostik häufiger Erkrankungen: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  <w:lang w:eastAsia="zh-CN"/>
              </w:rPr>
            </w:pPr>
          </w:p>
        </w:tc>
      </w:tr>
      <w:tr w:rsidR="00BD4BB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 xml:space="preserve">Angeborene und erworbene HNO-Erkrankungen bei Kindern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lastRenderedPageBreak/>
              <w:t>Infektionen im HNO-Bereich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Hörstörungen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Schwindel/Gleichgewichtsstörung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Tinnitus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Veränderungen von Mund-, Rachenschleimhaut und Zunge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Nasenatmungsbehinderung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Globusgefühl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benigne und maligne Tumore im HNO-Bereich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-14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D4BBB" w:rsidRPr="004879F6" w:rsidRDefault="00BD4BBB" w:rsidP="00BD4BBB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8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Nachsorge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tabs>
                <w:tab w:val="left" w:pos="425"/>
              </w:tabs>
              <w:spacing w:after="0"/>
              <w:ind w:left="284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19"/>
              </w:numPr>
              <w:tabs>
                <w:tab w:val="left" w:pos="425"/>
              </w:tabs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z w:val="20"/>
              </w:rPr>
              <w:t>Kenntnisse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0"/>
              </w:numPr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Nachsorgeschemata fachspezifischer Behandlungen wie: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ind w:left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Operationen im HNO-Bereich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onkologischen Erkrankungen im HNO-Bereich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>Rehabilitationsmöglichkeiten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D4BBB" w:rsidRPr="004879F6" w:rsidTr="00267BCC">
        <w:tc>
          <w:tcPr>
            <w:tcW w:w="8082" w:type="dxa"/>
            <w:tcBorders>
              <w:righ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BD4BBB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4879F6">
              <w:rPr>
                <w:rFonts w:ascii="Times New Roman" w:hAnsi="Times New Roman" w:cs="Times New Roman"/>
                <w:sz w:val="20"/>
                <w:lang w:eastAsia="zh-CN"/>
              </w:rPr>
              <w:t xml:space="preserve">Kontakt zu Selbsthilfegruppen </w:t>
            </w:r>
          </w:p>
        </w:tc>
        <w:tc>
          <w:tcPr>
            <w:tcW w:w="1444" w:type="dxa"/>
            <w:tcBorders>
              <w:left w:val="nil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BD4BBB" w:rsidRPr="004879F6" w:rsidRDefault="00BD4BBB" w:rsidP="00267BC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D4BBB" w:rsidRPr="004879F6" w:rsidRDefault="00BD4BBB" w:rsidP="00BD4BBB">
      <w:pPr>
        <w:spacing w:after="0" w:line="240" w:lineRule="auto"/>
        <w:rPr>
          <w:rFonts w:ascii="Times New Roman" w:eastAsia="PMingLiU" w:hAnsi="Times New Roman" w:cs="Times New Roman"/>
          <w:sz w:val="20"/>
          <w:szCs w:val="20"/>
        </w:rPr>
      </w:pPr>
    </w:p>
    <w:p w:rsidR="00BD4BBB" w:rsidRPr="004879F6" w:rsidRDefault="00BD4BBB" w:rsidP="00BD4BBB">
      <w:pPr>
        <w:spacing w:after="0" w:line="240" w:lineRule="auto"/>
        <w:rPr>
          <w:rFonts w:ascii="Times New Roman" w:eastAsia="PMingLiU" w:hAnsi="Times New Roman" w:cs="Times New Roman"/>
          <w:sz w:val="28"/>
          <w:szCs w:val="28"/>
          <w:lang w:val="en-US"/>
        </w:rPr>
      </w:pPr>
    </w:p>
    <w:p w:rsidR="00F17FAD" w:rsidRDefault="00F17FAD"/>
    <w:sectPr w:rsidR="00F17FAD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D74" w:rsidRDefault="001F7D74" w:rsidP="00BD4BBB">
      <w:pPr>
        <w:spacing w:after="0" w:line="240" w:lineRule="auto"/>
      </w:pPr>
      <w:r>
        <w:separator/>
      </w:r>
    </w:p>
  </w:endnote>
  <w:endnote w:type="continuationSeparator" w:id="0">
    <w:p w:rsidR="001F7D74" w:rsidRDefault="001F7D74" w:rsidP="00BD4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BBB" w:rsidRPr="00BD4BBB" w:rsidRDefault="004F123C">
    <w:pPr>
      <w:pStyle w:val="Fuzeile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ÄAO 2015, 3. Nov. KEF u RZ-V </w:t>
    </w:r>
    <w:r w:rsidR="00BD4BBB">
      <w:rPr>
        <w:rFonts w:ascii="Times New Roman" w:hAnsi="Times New Roman" w:cs="Times New Roman"/>
        <w:sz w:val="18"/>
        <w:szCs w:val="18"/>
      </w:rPr>
      <w:t xml:space="preserve">2015, </w:t>
    </w:r>
    <w:r>
      <w:rPr>
        <w:rFonts w:ascii="Times New Roman" w:hAnsi="Times New Roman" w:cs="Times New Roman"/>
        <w:sz w:val="18"/>
        <w:szCs w:val="18"/>
      </w:rPr>
      <w:t>Version 1.</w:t>
    </w:r>
    <w:r w:rsidR="00223282">
      <w:rPr>
        <w:rFonts w:ascii="Times New Roman" w:hAnsi="Times New Roman" w:cs="Times New Roman"/>
        <w:sz w:val="18"/>
        <w:szCs w:val="18"/>
      </w:rPr>
      <w:t>3. f</w:t>
    </w:r>
    <w:r>
      <w:rPr>
        <w:rFonts w:ascii="Times New Roman" w:hAnsi="Times New Roman" w:cs="Times New Roman"/>
        <w:sz w:val="18"/>
        <w:szCs w:val="18"/>
      </w:rPr>
      <w:t xml:space="preserve">ür </w:t>
    </w:r>
    <w:r w:rsidR="00BD4BBB">
      <w:rPr>
        <w:rFonts w:ascii="Times New Roman" w:hAnsi="Times New Roman" w:cs="Times New Roman"/>
        <w:sz w:val="18"/>
        <w:szCs w:val="18"/>
      </w:rPr>
      <w:t>Ausbildungsbeginn</w:t>
    </w:r>
    <w:r>
      <w:rPr>
        <w:rFonts w:ascii="Times New Roman" w:hAnsi="Times New Roman" w:cs="Times New Roman"/>
        <w:sz w:val="18"/>
        <w:szCs w:val="18"/>
      </w:rPr>
      <w:t xml:space="preserve"> ab </w:t>
    </w:r>
    <w:r w:rsidR="00BD4BBB">
      <w:rPr>
        <w:rFonts w:ascii="Times New Roman" w:hAnsi="Times New Roman" w:cs="Times New Roman"/>
        <w:sz w:val="18"/>
        <w:szCs w:val="18"/>
      </w:rPr>
      <w:t>01.01.2020</w:t>
    </w:r>
    <w:r w:rsidR="00BD4BBB">
      <w:rPr>
        <w:rFonts w:ascii="Times New Roman" w:hAnsi="Times New Roman" w:cs="Times New Roman"/>
        <w:sz w:val="18"/>
        <w:szCs w:val="18"/>
      </w:rPr>
      <w:tab/>
    </w:r>
    <w:r w:rsidR="00BD4BBB" w:rsidRPr="00BD4BBB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="00BD4BBB" w:rsidRPr="00BD4BBB">
      <w:rPr>
        <w:rFonts w:ascii="Times New Roman" w:hAnsi="Times New Roman" w:cs="Times New Roman"/>
        <w:bCs/>
        <w:sz w:val="18"/>
        <w:szCs w:val="18"/>
      </w:rPr>
      <w:fldChar w:fldCharType="begin"/>
    </w:r>
    <w:r w:rsidR="00BD4BBB" w:rsidRPr="00BD4BBB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="00BD4BBB" w:rsidRPr="00BD4BBB">
      <w:rPr>
        <w:rFonts w:ascii="Times New Roman" w:hAnsi="Times New Roman" w:cs="Times New Roman"/>
        <w:bCs/>
        <w:sz w:val="18"/>
        <w:szCs w:val="18"/>
      </w:rPr>
      <w:fldChar w:fldCharType="separate"/>
    </w:r>
    <w:r w:rsidR="00BB187A" w:rsidRPr="00BB187A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="00BD4BBB" w:rsidRPr="00BD4BBB">
      <w:rPr>
        <w:rFonts w:ascii="Times New Roman" w:hAnsi="Times New Roman" w:cs="Times New Roman"/>
        <w:bCs/>
        <w:sz w:val="18"/>
        <w:szCs w:val="18"/>
      </w:rPr>
      <w:fldChar w:fldCharType="end"/>
    </w:r>
    <w:r w:rsidR="00BD4BBB" w:rsidRPr="00BD4BBB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="00BD4BBB" w:rsidRPr="00BD4BBB">
      <w:rPr>
        <w:rFonts w:ascii="Times New Roman" w:hAnsi="Times New Roman" w:cs="Times New Roman"/>
        <w:bCs/>
        <w:sz w:val="18"/>
        <w:szCs w:val="18"/>
      </w:rPr>
      <w:fldChar w:fldCharType="begin"/>
    </w:r>
    <w:r w:rsidR="00BD4BBB" w:rsidRPr="00BD4BBB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="00BD4BBB" w:rsidRPr="00BD4BBB">
      <w:rPr>
        <w:rFonts w:ascii="Times New Roman" w:hAnsi="Times New Roman" w:cs="Times New Roman"/>
        <w:bCs/>
        <w:sz w:val="18"/>
        <w:szCs w:val="18"/>
      </w:rPr>
      <w:fldChar w:fldCharType="separate"/>
    </w:r>
    <w:r w:rsidR="00BB187A" w:rsidRPr="00BB187A">
      <w:rPr>
        <w:rFonts w:ascii="Times New Roman" w:hAnsi="Times New Roman" w:cs="Times New Roman"/>
        <w:bCs/>
        <w:noProof/>
        <w:sz w:val="18"/>
        <w:szCs w:val="18"/>
        <w:lang w:val="de-DE"/>
      </w:rPr>
      <w:t>4</w:t>
    </w:r>
    <w:r w:rsidR="00BD4BBB" w:rsidRPr="00BD4BBB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D74" w:rsidRDefault="001F7D74" w:rsidP="00BD4BBB">
      <w:pPr>
        <w:spacing w:after="0" w:line="240" w:lineRule="auto"/>
      </w:pPr>
      <w:r>
        <w:separator/>
      </w:r>
    </w:p>
  </w:footnote>
  <w:footnote w:type="continuationSeparator" w:id="0">
    <w:p w:rsidR="001F7D74" w:rsidRDefault="001F7D74" w:rsidP="00BD4B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25738"/>
    <w:multiLevelType w:val="hybridMultilevel"/>
    <w:tmpl w:val="9BFCBC2C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DB5C0F"/>
    <w:multiLevelType w:val="hybridMultilevel"/>
    <w:tmpl w:val="60DE8124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14C67"/>
    <w:multiLevelType w:val="hybridMultilevel"/>
    <w:tmpl w:val="DADCBE32"/>
    <w:lvl w:ilvl="0" w:tplc="0C07000F">
      <w:start w:val="1"/>
      <w:numFmt w:val="decimal"/>
      <w:lvlText w:val="%1."/>
      <w:lvlJc w:val="left"/>
      <w:pPr>
        <w:ind w:left="1004" w:hanging="360"/>
      </w:pPr>
    </w:lvl>
    <w:lvl w:ilvl="1" w:tplc="0C070019" w:tentative="1">
      <w:start w:val="1"/>
      <w:numFmt w:val="lowerLetter"/>
      <w:lvlText w:val="%2."/>
      <w:lvlJc w:val="left"/>
      <w:pPr>
        <w:ind w:left="1724" w:hanging="360"/>
      </w:pPr>
    </w:lvl>
    <w:lvl w:ilvl="2" w:tplc="0C07001B" w:tentative="1">
      <w:start w:val="1"/>
      <w:numFmt w:val="lowerRoman"/>
      <w:lvlText w:val="%3."/>
      <w:lvlJc w:val="right"/>
      <w:pPr>
        <w:ind w:left="2444" w:hanging="180"/>
      </w:pPr>
    </w:lvl>
    <w:lvl w:ilvl="3" w:tplc="0C07000F" w:tentative="1">
      <w:start w:val="1"/>
      <w:numFmt w:val="decimal"/>
      <w:lvlText w:val="%4."/>
      <w:lvlJc w:val="left"/>
      <w:pPr>
        <w:ind w:left="3164" w:hanging="360"/>
      </w:pPr>
    </w:lvl>
    <w:lvl w:ilvl="4" w:tplc="0C070019" w:tentative="1">
      <w:start w:val="1"/>
      <w:numFmt w:val="lowerLetter"/>
      <w:lvlText w:val="%5."/>
      <w:lvlJc w:val="left"/>
      <w:pPr>
        <w:ind w:left="3884" w:hanging="360"/>
      </w:pPr>
    </w:lvl>
    <w:lvl w:ilvl="5" w:tplc="0C07001B" w:tentative="1">
      <w:start w:val="1"/>
      <w:numFmt w:val="lowerRoman"/>
      <w:lvlText w:val="%6."/>
      <w:lvlJc w:val="right"/>
      <w:pPr>
        <w:ind w:left="4604" w:hanging="180"/>
      </w:pPr>
    </w:lvl>
    <w:lvl w:ilvl="6" w:tplc="0C07000F" w:tentative="1">
      <w:start w:val="1"/>
      <w:numFmt w:val="decimal"/>
      <w:lvlText w:val="%7."/>
      <w:lvlJc w:val="left"/>
      <w:pPr>
        <w:ind w:left="5324" w:hanging="360"/>
      </w:pPr>
    </w:lvl>
    <w:lvl w:ilvl="7" w:tplc="0C070019" w:tentative="1">
      <w:start w:val="1"/>
      <w:numFmt w:val="lowerLetter"/>
      <w:lvlText w:val="%8."/>
      <w:lvlJc w:val="left"/>
      <w:pPr>
        <w:ind w:left="6044" w:hanging="360"/>
      </w:pPr>
    </w:lvl>
    <w:lvl w:ilvl="8" w:tplc="0C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43D7382"/>
    <w:multiLevelType w:val="hybridMultilevel"/>
    <w:tmpl w:val="5582DA9C"/>
    <w:lvl w:ilvl="0" w:tplc="B3EE65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A026B"/>
    <w:multiLevelType w:val="hybridMultilevel"/>
    <w:tmpl w:val="08AC1A3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0391B"/>
    <w:multiLevelType w:val="hybridMultilevel"/>
    <w:tmpl w:val="11A4165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B9222EC"/>
    <w:multiLevelType w:val="hybridMultilevel"/>
    <w:tmpl w:val="6150B0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425E8"/>
    <w:multiLevelType w:val="hybridMultilevel"/>
    <w:tmpl w:val="032AE176"/>
    <w:lvl w:ilvl="0" w:tplc="9C4C87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F129A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6C2B45"/>
    <w:multiLevelType w:val="hybridMultilevel"/>
    <w:tmpl w:val="568A52B2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1AC1EBE"/>
    <w:multiLevelType w:val="hybridMultilevel"/>
    <w:tmpl w:val="1FE87A88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361033"/>
    <w:multiLevelType w:val="hybridMultilevel"/>
    <w:tmpl w:val="6A0A62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E03373"/>
    <w:multiLevelType w:val="hybridMultilevel"/>
    <w:tmpl w:val="AB8CBF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C5E59"/>
    <w:multiLevelType w:val="hybridMultilevel"/>
    <w:tmpl w:val="94D2D84C"/>
    <w:lvl w:ilvl="0" w:tplc="B7B665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D207F"/>
    <w:multiLevelType w:val="hybridMultilevel"/>
    <w:tmpl w:val="E64A32C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3A0E2F"/>
    <w:multiLevelType w:val="hybridMultilevel"/>
    <w:tmpl w:val="82625496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4A554FB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C26E36"/>
    <w:multiLevelType w:val="hybridMultilevel"/>
    <w:tmpl w:val="859066A0"/>
    <w:lvl w:ilvl="0" w:tplc="C952D8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FE5EF4"/>
    <w:multiLevelType w:val="hybridMultilevel"/>
    <w:tmpl w:val="123E1F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C6AE9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56873"/>
    <w:multiLevelType w:val="hybridMultilevel"/>
    <w:tmpl w:val="D3DAD33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CC2A0D"/>
    <w:multiLevelType w:val="hybridMultilevel"/>
    <w:tmpl w:val="F7869C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21"/>
  </w:num>
  <w:num w:numId="4">
    <w:abstractNumId w:val="4"/>
  </w:num>
  <w:num w:numId="5">
    <w:abstractNumId w:val="17"/>
  </w:num>
  <w:num w:numId="6">
    <w:abstractNumId w:val="18"/>
  </w:num>
  <w:num w:numId="7">
    <w:abstractNumId w:val="9"/>
  </w:num>
  <w:num w:numId="8">
    <w:abstractNumId w:val="1"/>
  </w:num>
  <w:num w:numId="9">
    <w:abstractNumId w:val="0"/>
  </w:num>
  <w:num w:numId="10">
    <w:abstractNumId w:val="11"/>
  </w:num>
  <w:num w:numId="11">
    <w:abstractNumId w:val="5"/>
  </w:num>
  <w:num w:numId="12">
    <w:abstractNumId w:val="3"/>
  </w:num>
  <w:num w:numId="13">
    <w:abstractNumId w:val="13"/>
  </w:num>
  <w:num w:numId="14">
    <w:abstractNumId w:val="8"/>
  </w:num>
  <w:num w:numId="15">
    <w:abstractNumId w:val="10"/>
  </w:num>
  <w:num w:numId="16">
    <w:abstractNumId w:val="14"/>
  </w:num>
  <w:num w:numId="17">
    <w:abstractNumId w:val="20"/>
  </w:num>
  <w:num w:numId="18">
    <w:abstractNumId w:val="19"/>
  </w:num>
  <w:num w:numId="19">
    <w:abstractNumId w:val="7"/>
  </w:num>
  <w:num w:numId="20">
    <w:abstractNumId w:val="16"/>
  </w:num>
  <w:num w:numId="21">
    <w:abstractNumId w:val="15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BB"/>
    <w:rsid w:val="001F7D74"/>
    <w:rsid w:val="00223282"/>
    <w:rsid w:val="004F123C"/>
    <w:rsid w:val="00BB187A"/>
    <w:rsid w:val="00BD4BBB"/>
    <w:rsid w:val="00F1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ACFB4"/>
  <w15:chartTrackingRefBased/>
  <w15:docId w15:val="{E02ED42E-FB10-470D-B76A-1B40CB5AB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D4BB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D4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4BBB"/>
  </w:style>
  <w:style w:type="paragraph" w:styleId="Fuzeile">
    <w:name w:val="footer"/>
    <w:basedOn w:val="Standard"/>
    <w:link w:val="FuzeileZchn"/>
    <w:uiPriority w:val="99"/>
    <w:unhideWhenUsed/>
    <w:rsid w:val="00BD4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4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Chalupsky Maximilian</cp:lastModifiedBy>
  <cp:revision>5</cp:revision>
  <cp:lastPrinted>2021-07-01T08:48:00Z</cp:lastPrinted>
  <dcterms:created xsi:type="dcterms:W3CDTF">2020-01-20T13:43:00Z</dcterms:created>
  <dcterms:modified xsi:type="dcterms:W3CDTF">2021-07-01T08:48:00Z</dcterms:modified>
</cp:coreProperties>
</file>