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13" w:rsidRPr="004879F6" w:rsidRDefault="007D5613" w:rsidP="007D5613">
      <w:pPr>
        <w:keepNext/>
        <w:spacing w:before="160" w:after="0" w:line="220" w:lineRule="exact"/>
        <w:ind w:firstLine="397"/>
        <w:jc w:val="right"/>
        <w:rPr>
          <w:rFonts w:ascii="Times New Roman" w:eastAsia="Arial" w:hAnsi="Times New Roman" w:cs="Times New Roman"/>
          <w:b/>
          <w:sz w:val="20"/>
          <w:lang w:val="de-DE"/>
        </w:rPr>
      </w:pPr>
      <w:r w:rsidRPr="004879F6">
        <w:rPr>
          <w:rFonts w:ascii="Times New Roman" w:hAnsi="Times New Roman" w:cs="Times New Roman"/>
          <w:b/>
          <w:sz w:val="20"/>
        </w:rPr>
        <w:t>Anlage 12.10</w:t>
      </w:r>
    </w:p>
    <w:p w:rsidR="007D5613" w:rsidRPr="004879F6" w:rsidRDefault="007D5613" w:rsidP="007D5613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lang w:val="de-DE"/>
        </w:rPr>
      </w:pPr>
      <w:r w:rsidRPr="004879F6">
        <w:rPr>
          <w:rFonts w:ascii="Times New Roman" w:hAnsi="Times New Roman" w:cs="Times New Roman"/>
          <w:b/>
          <w:sz w:val="20"/>
          <w:lang w:val="de-DE"/>
        </w:rPr>
        <w:t>Ausbildungsinhalte</w:t>
      </w:r>
    </w:p>
    <w:p w:rsidR="007D5613" w:rsidRPr="004879F6" w:rsidRDefault="007D5613" w:rsidP="007D5613">
      <w:pPr>
        <w:spacing w:after="0"/>
        <w:jc w:val="center"/>
        <w:rPr>
          <w:rFonts w:ascii="Times New Roman" w:hAnsi="Times New Roman" w:cs="Times New Roman"/>
          <w:b/>
          <w:sz w:val="20"/>
          <w:lang w:val="de-DE"/>
        </w:rPr>
      </w:pPr>
      <w:r w:rsidRPr="004879F6">
        <w:rPr>
          <w:rFonts w:ascii="Times New Roman" w:hAnsi="Times New Roman" w:cs="Times New Roman"/>
          <w:b/>
          <w:sz w:val="20"/>
          <w:lang w:val="de-DE"/>
        </w:rPr>
        <w:t>zum Sonderfach Innere Medizin und Pneumologie</w:t>
      </w:r>
    </w:p>
    <w:p w:rsidR="007D5613" w:rsidRPr="004879F6" w:rsidRDefault="007D5613" w:rsidP="007D5613">
      <w:pPr>
        <w:spacing w:after="0"/>
        <w:jc w:val="center"/>
        <w:rPr>
          <w:rFonts w:ascii="Times New Roman" w:hAnsi="Times New Roman" w:cs="Times New Roman"/>
          <w:b/>
          <w:sz w:val="20"/>
          <w:lang w:val="de-DE"/>
        </w:rPr>
      </w:pPr>
    </w:p>
    <w:p w:rsidR="007D5613" w:rsidRPr="004879F6" w:rsidRDefault="007D5613" w:rsidP="007D5613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(27 Monate)</w:t>
      </w:r>
    </w:p>
    <w:p w:rsidR="007D5613" w:rsidRPr="004879F6" w:rsidRDefault="007D5613" w:rsidP="007D5613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Humangenetik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Nuklearmedizin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Strahlenschutz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Transplantationsnachsorge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Densitometrie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Interventionelle Techniken und Angiographien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Vorsorgemedizin, Impfwesen und gesundheitliche Aufklärung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Labortechnisch gestützte Nachweisverfahren mit visueller oder apparativer Auswertung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Psychogene Symptome, somatopsychische Reaktionen und psychosoziale Zusammenhänge einschließlich der Krisenintervention sowie der Grundzüge der Beratung und Führung Suchtkranker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zur Patientinnen- und Patientensicherheit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besonderen Bedürfnissen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7D5613" w:rsidRDefault="007D5613" w:rsidP="007D5613">
      <w:pPr>
        <w:spacing w:after="0"/>
        <w:rPr>
          <w:rFonts w:ascii="Times New Roman" w:hAnsi="Times New Roman" w:cs="Times New Roman"/>
          <w:sz w:val="20"/>
        </w:rPr>
      </w:pPr>
    </w:p>
    <w:p w:rsidR="007D5613" w:rsidRDefault="007D561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Innere Medizin mit besonderer Berücksichtigung von Ätiologie, Symptomatologie, </w:t>
            </w:r>
            <w:r w:rsidRPr="004879F6">
              <w:rPr>
                <w:rFonts w:ascii="Times New Roman" w:hAnsi="Times New Roman" w:cs="Times New Roman"/>
                <w:sz w:val="20"/>
              </w:rPr>
              <w:t>Anamneseerhebung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 Exploration, </w:t>
            </w:r>
            <w:r w:rsidRPr="004879F6">
              <w:rPr>
                <w:rFonts w:ascii="Times New Roman" w:hAnsi="Times New Roman" w:cs="Times New Roman"/>
                <w:sz w:val="20"/>
              </w:rPr>
              <w:t>Diagnostik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 Differentialdiagnostik innerer Erkrankungen sowie Anatomie, Physiologie, Pathologie, Pathophysiologie, Pharmakologie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Grundlegenden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Erfahrungen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in den Kernfächern:</w:t>
            </w:r>
          </w:p>
          <w:p w:rsidR="007D5613" w:rsidRPr="004879F6" w:rsidRDefault="007D5613" w:rsidP="007D5613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7D5613" w:rsidRPr="004879F6" w:rsidRDefault="007D5613" w:rsidP="007D5613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 und Diabetikerbehandlungen</w:t>
            </w:r>
          </w:p>
          <w:p w:rsidR="007D5613" w:rsidRPr="004879F6" w:rsidRDefault="007D5613" w:rsidP="007D5613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7D5613" w:rsidRPr="004879F6" w:rsidRDefault="007D5613" w:rsidP="007D5613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7D5613" w:rsidRPr="004879F6" w:rsidRDefault="007D5613" w:rsidP="007D5613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</w:t>
            </w:r>
          </w:p>
          <w:p w:rsidR="007D5613" w:rsidRPr="004879F6" w:rsidRDefault="007D5613" w:rsidP="007D5613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7D5613" w:rsidRPr="004879F6" w:rsidRDefault="007D5613" w:rsidP="007D5613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7D5613" w:rsidRPr="004879F6" w:rsidRDefault="007D5613" w:rsidP="007D5613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7D5613" w:rsidRPr="004879F6" w:rsidRDefault="007D5613" w:rsidP="007D5613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7D5613" w:rsidRPr="004879F6" w:rsidRDefault="007D5613" w:rsidP="007D5613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Rheumatologie 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psychosomatische Medizin 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Internistisch präoperative Beurteilung 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hereditärer Krankheitsbilder einschließlich der Indikationsstellung für eine humangenetische Beratung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Suchterkrankungen und deren interdisziplinäre Betreuung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Vorsorgemedizin, Impfwesen und gesundheitliche Aufklärung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Ernährungsbedingte Gesundheitsstörungen einschließlich diätetischer Beratung sowie Beratung und Schulung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Behandlung akuter Notfälle einschließlich lebensrettender Maßnahmen zur Aufrechterhaltung von Vitalfunktionen und Wiederbelebung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</w:rPr>
              <w:t>und Angehörigen über Vorbereitung, Indikation, Durchführung und Risiken von Untersuchungen und Behandlungen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Krankheitsverläufen, sowie der sich daraus ergebenden Prognosen (Fähigkeit zur Erstellung von Attesten, Zeugnissen etc.)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Zusammenarbeit bei multimorbiden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</w:rPr>
              <w:t>mit inneren Erkrankungen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 chirurgischen, strahlentherapeutischen und nuklearmedizinischen Maßnahmen</w:t>
            </w:r>
          </w:p>
        </w:tc>
      </w:tr>
    </w:tbl>
    <w:p w:rsidR="007D5613" w:rsidRDefault="007D5613" w:rsidP="007D5613">
      <w:pPr>
        <w:spacing w:after="0"/>
        <w:rPr>
          <w:rFonts w:ascii="Times New Roman" w:hAnsi="Times New Roman" w:cs="Times New Roman"/>
          <w:sz w:val="20"/>
        </w:rPr>
      </w:pPr>
    </w:p>
    <w:p w:rsidR="007D5613" w:rsidRDefault="007D561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Behandlung von Patientinnen und Patienten mit internistischen Erkrankungen mit besonderer Berücksichtigung von Ätiologie, Symptomatologie, Anamneseerhebung und Exploration, Diagnostik und Differenzialdiagnostik innerer Erkrankungen sowie von Anatomie, Physiologie, Pathologie, Pathophysiologie, Pharmakologie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Grundlegenden Fertigkeiten in den Kernfächern:</w:t>
            </w:r>
          </w:p>
          <w:p w:rsidR="007D5613" w:rsidRPr="004879F6" w:rsidRDefault="007D5613" w:rsidP="007D5613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7D5613" w:rsidRPr="004879F6" w:rsidRDefault="007D5613" w:rsidP="007D5613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 und Diabetikerbehandlungen</w:t>
            </w:r>
          </w:p>
          <w:p w:rsidR="007D5613" w:rsidRPr="004879F6" w:rsidRDefault="007D5613" w:rsidP="007D5613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7D5613" w:rsidRPr="004879F6" w:rsidRDefault="007D5613" w:rsidP="007D5613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7D5613" w:rsidRPr="004879F6" w:rsidRDefault="007D5613" w:rsidP="007D5613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Infektiologie </w:t>
            </w:r>
          </w:p>
          <w:p w:rsidR="007D5613" w:rsidRPr="004879F6" w:rsidRDefault="007D5613" w:rsidP="007D5613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7D5613" w:rsidRPr="004879F6" w:rsidRDefault="007D5613" w:rsidP="007D5613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7D5613" w:rsidRPr="004879F6" w:rsidRDefault="007D5613" w:rsidP="007D5613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7D5613" w:rsidRPr="004879F6" w:rsidRDefault="007D5613" w:rsidP="007D5613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7D5613" w:rsidRPr="004879F6" w:rsidRDefault="007D5613" w:rsidP="007D5613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Klinische Pharmakologie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Geriatrie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Palliativmedizin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psychosomatische Medizin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Schmerztherapie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Laboruntersuchungen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Internistisch präoperative Beurteilung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Erkennen und Behandlung akuter Notfälle einschließlich lebensrettender Maßnahmen zur Aufrechterhaltung von Vitalfunktionen und Wiederbelebung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Interdisziplinäre Zusammenarbeit bei multimorbiden Patientinnen und Patienten mit inneren Erkrankungen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EKG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LZ-RR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Abdomensonographie einschließlich Nieren-Retroperitoneum und Urogenitalorgane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</w:tbl>
    <w:p w:rsidR="007D5613" w:rsidRDefault="007D5613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Therapie vital bedrohlicher Zustände, Aufrechterhaltung und Wiederherstellung inkl. Notfall und Intensivmedizin, Beatmung, Entwöhnung, nicht-invasive Beatmungstechniken, hämodynamisches Monitoring, Schockbehandlung, zentrale Zugänge, Defibrillation, PM-Behandlung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Echokardiographie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Spirometrie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Ergometrie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Infusions-, Transfusions- und Blutersatztherapie, enterale und parenterale Ernährung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D5613" w:rsidRPr="004879F6" w:rsidTr="007D5613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Durchführung von Punktionen oder Stanzen von  z.B. Blase, Pleura, Bauchhöhle, Liquor, Leber oder Knochenmark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</w:tbl>
    <w:p w:rsidR="007D5613" w:rsidRPr="004879F6" w:rsidRDefault="007D5613" w:rsidP="007D5613">
      <w:pPr>
        <w:spacing w:after="0"/>
        <w:rPr>
          <w:rFonts w:ascii="Times New Roman" w:hAnsi="Times New Roman" w:cs="Times New Roman"/>
          <w:sz w:val="20"/>
        </w:rPr>
      </w:pPr>
    </w:p>
    <w:p w:rsidR="007D5613" w:rsidRPr="004879F6" w:rsidRDefault="007D5613" w:rsidP="007D5613">
      <w:pPr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lang w:val="de-DE"/>
        </w:rPr>
      </w:pPr>
      <w:r w:rsidRPr="004879F6">
        <w:rPr>
          <w:rFonts w:ascii="Times New Roman" w:eastAsia="Arial" w:hAnsi="Times New Roman" w:cs="Times New Roman"/>
          <w:sz w:val="20"/>
          <w:szCs w:val="20"/>
          <w:lang w:val="de-DE"/>
        </w:rPr>
        <w:br w:type="page"/>
      </w:r>
      <w:r w:rsidRPr="004879F6">
        <w:rPr>
          <w:rFonts w:ascii="Times New Roman" w:hAnsi="Times New Roman" w:cs="Times New Roman"/>
          <w:b/>
          <w:sz w:val="20"/>
          <w:lang w:val="de-DE"/>
        </w:rPr>
        <w:lastRenderedPageBreak/>
        <w:t>Sonderfach Schwerpunktausbildung (36 Monate)</w:t>
      </w:r>
    </w:p>
    <w:p w:rsidR="007D5613" w:rsidRPr="004879F6" w:rsidRDefault="007D5613" w:rsidP="007D5613">
      <w:pPr>
        <w:spacing w:after="0"/>
        <w:jc w:val="center"/>
        <w:rPr>
          <w:rFonts w:ascii="Times New Roman" w:hAnsi="Times New Roman" w:cs="Times New Roman"/>
          <w:b/>
          <w:sz w:val="20"/>
          <w:lang w:val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tabs>
                <w:tab w:val="left" w:pos="425"/>
              </w:tabs>
              <w:spacing w:after="0" w:line="240" w:lineRule="auto"/>
              <w:rPr>
                <w:rFonts w:ascii="Calibri" w:hAnsi="Calibri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Definition, Epidemiologie, Klassifikation, Ätiologie, Pathophysiologie, Diagnose und Differentialdiagnose, natürlicher Verlauf sowie Therapie pneumologischer Krankheitsbilder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Klinische Pharmakologie der in der Pneumologie verwendeten Medikamente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Interpretation von erweiterter Bildgebung, medizinisch-chemischen und mikrobiologischen Laborergebnissen sowie von zytologischen und histopathologischen Befunden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Spezielle pneumologische Diagnostik und Therapie im Kindesalter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Geriatrische Pneumologie 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Pneumologische Palliativmedizin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Prävention und Therapie von Erkrankungen durch Beruf, Umwelt und Tabakrauch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Medizinischer Strahlenschutz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Soziale und psychische Auswirkungen pneumologischer Erkrankungen</w:t>
            </w:r>
          </w:p>
        </w:tc>
      </w:tr>
    </w:tbl>
    <w:p w:rsidR="007D5613" w:rsidRPr="004879F6" w:rsidRDefault="007D5613" w:rsidP="007D5613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7D5613" w:rsidRPr="004879F6" w:rsidTr="00AF5AEF">
        <w:trPr>
          <w:trHeight w:val="248"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Diagnostik und konservative Therapie pneumologischer Erkrankungen inkl. pädiatrische Pneumologie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Inhalative Therapie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Pneumologische Notfall- und Beatmungstechnik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Raucherentwöhnung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Pneumologische Leistungsphysiologie und Rehabilitation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Interpretation der von Radiologinnen und Radiologen und Nuklearmedizinerinnen und Nuklearmedizinern erhobenen Bilder und Befunde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Diagnostik und Therapie von Allergien in der Pneumologie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Schlafmedizin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Fachspezifische Intensivmedizin inkl. Respiratory Care Unit 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Onkologie und interdisziplinäre Behandlung von Tumoren, Teilnahme am Tumorboard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Interdisziplinäre Diagnostik- und Differentialdiagnostik sowie Therapie interstitieller Lungenerkrankungen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Diagnostik, Differenzialdiagnostik und Therapie der pulmonal-vaskulären Erkrankungen inklusive pulmonaler Hypertonie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Diagnostik, Differentialdiagnostik und Therapie der Lungentuberkulose inkl. spezifischer Isolier-und Hygienemaßnahmen sowie Fürsorgemaßnahmen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Infektiologie inkl. HIV und AIDS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Diagnostik und Therapie von angeborenen Erkrankungen mit Auswirkungen auf die Atmungsorgane</w:t>
            </w:r>
          </w:p>
        </w:tc>
      </w:tr>
      <w:tr w:rsidR="007D5613" w:rsidRPr="004879F6" w:rsidTr="00AF5AEF">
        <w:trPr>
          <w:trHeight w:val="500"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Fachspezifische, präoperative Beurteilung sowie peri-und postoperative fachspezifische Mitbetreuung von Patientinnen und Patienten</w:t>
            </w:r>
          </w:p>
        </w:tc>
      </w:tr>
      <w:tr w:rsidR="007D5613" w:rsidRPr="004879F6" w:rsidTr="00AF5AEF">
        <w:trPr>
          <w:trHeight w:val="277"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Indikationsstellung, Vorbereitung und Nachsorge bei Lungentransplantation</w:t>
            </w:r>
          </w:p>
        </w:tc>
      </w:tr>
      <w:tr w:rsidR="007D5613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Anzeige und Begutachtung von pneumologischen Berufskrankheiten</w:t>
            </w:r>
          </w:p>
        </w:tc>
      </w:tr>
    </w:tbl>
    <w:p w:rsidR="007D5613" w:rsidRPr="004879F6" w:rsidRDefault="007D5613" w:rsidP="007D5613">
      <w:pPr>
        <w:spacing w:after="0"/>
        <w:rPr>
          <w:rFonts w:ascii="Times New Roman" w:hAnsi="Times New Roman" w:cs="Times New Roman"/>
          <w:sz w:val="20"/>
        </w:rPr>
      </w:pPr>
    </w:p>
    <w:p w:rsidR="007D5613" w:rsidRPr="004879F6" w:rsidRDefault="007D5613" w:rsidP="007D5613">
      <w:pPr>
        <w:rPr>
          <w:rFonts w:ascii="Times New Roman" w:hAnsi="Times New Roman" w:cs="Times New Roman"/>
          <w:sz w:val="20"/>
        </w:rPr>
      </w:pPr>
      <w:r w:rsidRPr="004879F6">
        <w:rPr>
          <w:rFonts w:ascii="Times New Roman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3"/>
        <w:gridCol w:w="1443"/>
      </w:tblGrid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Allergiediagnostik und Infektionsdiagnostik: epikutane, kutane, intrakutane und inhalative Tests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Hyposensibilisierung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Biopsien: 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 perkutane Nadelbiopsie (Sonographie-gezielt)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Nadel Lymphknoten-Aspiration für Zytologie oder Histologie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Allfällige fachspezifische zytostatische, immunmodulatorische, supportive und palliative Behandlungszyklen und nachfolgende Überwachung und Beherrschung der Komplikationen nach interdisziplinärer Indikationsstellung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Spezielle Tuberkulosediagnostik (TB) inkl. extrapulmonaler TB (EPTB) und nicht-tuberkulöser (opportunistischer) Erkrankungen durch Mykobakterien (NTBMD) wie Tuberkulin-Hauttest, Magensaftgewinnung und induziertes Sputum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Allfällige Durchführung der Untersuchung des Lungenkreislaufs inkl. Rechtsherzkatheter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Indikationsstellung, Dosierung, Verordnung und Verlaufskontrolle von: 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Langzeitsauerstofftherapie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Langzeitbeatmung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Pleurapunktion und -drainage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Allfällige Durchführung von Thorakoskopie, Pleurodese, Spülung und pleuraler Fibrinolyse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Diagnostik und Therapie von Schlaf-Atemstörungen: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und Auswertung einer respiratorischen Polygraphie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und Auswertung einer Polysomnographie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Maskenanpassung und Beatmungseinstellung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Patientinnen- und Patientenschulung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Raucherentwöhnung</w:t>
            </w:r>
            <w:r w:rsidRPr="004879F6">
              <w:rPr>
                <w:rFonts w:ascii="Times New Roman" w:hAnsi="Times New Roman" w:cs="Times New Roman"/>
                <w:sz w:val="20"/>
              </w:rPr>
              <w:t>/Prävention von respiratorischen Krankheiten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von Raucherentwöhnung als Einzel- oder Gruppentherapie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Intensiv- und Notfallmedizin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Atemwegssicherung und Notfallbeatmung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 interdisziplinäre Anlage einer dilatativen Tracheotomie inkl. Mini-Tracheotomie (Scoop-Katheter)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Anlage von zentralen Venenkathetern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Anlage von Arterienkathetern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Maschinelle Beatmung (invasiv und nicht-invasiv): Beatmungsformen und -strategien, Respiratoreinstellung, Patientinnen- und Patienten-Respirator Interaktion, Weaning, nicht-invasive Atemhilfen, nicht-invasive Beatmung, Komplikationen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Bildgebende Verfahren: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Sonographie der thorakalen Organe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transthorakale Echokardiographie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allfällig konventionelle radiologische Diagnostik der Thoraxorgane 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2100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 der Thoraxregion durch andere Verfahren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Lungenfunktionstests, Durchführung, Überwachung und Interpretation von: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Spirometrie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Bodyplethysmographie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Diffusionskapazität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Funktionsdiagnostik der Atemmuskulatur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Blutgase und Säurebasenhaushalt im arteriellen Blut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spezifische und unspezifische bronchiale Provokation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Flexible und/oder starre Bronchoskopie, davon: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endobronchiale und transbronchiale Biopsie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bronchoalveoläre Lavage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interventionelle endobronchiale Techniken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Allfällige Endosonographie und CT-gestützte endobronchiale Navigation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Pulmonale Leistungsphysiologie und pulmonale Rehabilitation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613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7D5613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und Überwachung von pulmonalen Belastungstests einschließlich Spiroergometrie und Interpretation der Ergebnisse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D5613" w:rsidRPr="004879F6" w:rsidRDefault="007D5613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</w:tbl>
    <w:p w:rsidR="007D5613" w:rsidRPr="004879F6" w:rsidRDefault="007D5613" w:rsidP="007D5613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91326B" w:rsidRDefault="0091326B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613" w:rsidRDefault="007D5613" w:rsidP="007D5613">
      <w:pPr>
        <w:spacing w:after="0" w:line="240" w:lineRule="auto"/>
      </w:pPr>
      <w:r>
        <w:separator/>
      </w:r>
    </w:p>
  </w:endnote>
  <w:endnote w:type="continuationSeparator" w:id="0">
    <w:p w:rsidR="007D5613" w:rsidRDefault="007D5613" w:rsidP="007D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613" w:rsidRPr="007D5613" w:rsidRDefault="000F7A42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</w:t>
    </w:r>
    <w:r w:rsidR="007D5613" w:rsidRPr="007D5613">
      <w:rPr>
        <w:rFonts w:ascii="Times New Roman" w:hAnsi="Times New Roman" w:cs="Times New Roman"/>
        <w:sz w:val="18"/>
        <w:szCs w:val="18"/>
      </w:rPr>
      <w:t>3. Nov</w:t>
    </w:r>
    <w:r>
      <w:rPr>
        <w:rFonts w:ascii="Times New Roman" w:hAnsi="Times New Roman" w:cs="Times New Roman"/>
        <w:sz w:val="18"/>
        <w:szCs w:val="18"/>
      </w:rPr>
      <w:t>. KEF u RZ-</w:t>
    </w:r>
    <w:r w:rsidR="007D5613" w:rsidRPr="007D5613">
      <w:rPr>
        <w:rFonts w:ascii="Times New Roman" w:hAnsi="Times New Roman" w:cs="Times New Roman"/>
        <w:sz w:val="18"/>
        <w:szCs w:val="18"/>
      </w:rPr>
      <w:t xml:space="preserve">V 2015, </w:t>
    </w:r>
    <w:r>
      <w:rPr>
        <w:rFonts w:ascii="Times New Roman" w:hAnsi="Times New Roman" w:cs="Times New Roman"/>
        <w:sz w:val="18"/>
        <w:szCs w:val="18"/>
      </w:rPr>
      <w:t>Version 1.</w:t>
    </w:r>
    <w:r w:rsidR="00D46485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7D5613" w:rsidRPr="007D5613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7D5613" w:rsidRPr="007D5613">
      <w:rPr>
        <w:rFonts w:ascii="Times New Roman" w:hAnsi="Times New Roman" w:cs="Times New Roman"/>
        <w:sz w:val="18"/>
        <w:szCs w:val="18"/>
      </w:rPr>
      <w:t>01.01.2020</w:t>
    </w:r>
    <w:r w:rsidR="007D5613" w:rsidRPr="007D5613">
      <w:rPr>
        <w:rFonts w:ascii="Times New Roman" w:hAnsi="Times New Roman" w:cs="Times New Roman"/>
        <w:sz w:val="18"/>
        <w:szCs w:val="18"/>
      </w:rPr>
      <w:tab/>
    </w:r>
    <w:r w:rsidR="007D5613" w:rsidRPr="007D5613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7D5613" w:rsidRPr="007D5613">
      <w:rPr>
        <w:rFonts w:ascii="Times New Roman" w:hAnsi="Times New Roman" w:cs="Times New Roman"/>
        <w:bCs/>
        <w:sz w:val="18"/>
        <w:szCs w:val="18"/>
      </w:rPr>
      <w:fldChar w:fldCharType="begin"/>
    </w:r>
    <w:r w:rsidR="007D5613" w:rsidRPr="007D5613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7D5613" w:rsidRPr="007D5613">
      <w:rPr>
        <w:rFonts w:ascii="Times New Roman" w:hAnsi="Times New Roman" w:cs="Times New Roman"/>
        <w:bCs/>
        <w:sz w:val="18"/>
        <w:szCs w:val="18"/>
      </w:rPr>
      <w:fldChar w:fldCharType="separate"/>
    </w:r>
    <w:r w:rsidR="00D46485" w:rsidRPr="00D46485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7D5613" w:rsidRPr="007D5613">
      <w:rPr>
        <w:rFonts w:ascii="Times New Roman" w:hAnsi="Times New Roman" w:cs="Times New Roman"/>
        <w:bCs/>
        <w:sz w:val="18"/>
        <w:szCs w:val="18"/>
      </w:rPr>
      <w:fldChar w:fldCharType="end"/>
    </w:r>
    <w:r w:rsidR="007D5613" w:rsidRPr="007D5613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7D5613" w:rsidRPr="007D5613">
      <w:rPr>
        <w:rFonts w:ascii="Times New Roman" w:hAnsi="Times New Roman" w:cs="Times New Roman"/>
        <w:bCs/>
        <w:sz w:val="18"/>
        <w:szCs w:val="18"/>
      </w:rPr>
      <w:fldChar w:fldCharType="begin"/>
    </w:r>
    <w:r w:rsidR="007D5613" w:rsidRPr="007D5613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7D5613" w:rsidRPr="007D5613">
      <w:rPr>
        <w:rFonts w:ascii="Times New Roman" w:hAnsi="Times New Roman" w:cs="Times New Roman"/>
        <w:bCs/>
        <w:sz w:val="18"/>
        <w:szCs w:val="18"/>
      </w:rPr>
      <w:fldChar w:fldCharType="separate"/>
    </w:r>
    <w:r w:rsidR="00D46485" w:rsidRPr="00D46485">
      <w:rPr>
        <w:rFonts w:ascii="Times New Roman" w:hAnsi="Times New Roman" w:cs="Times New Roman"/>
        <w:bCs/>
        <w:noProof/>
        <w:sz w:val="18"/>
        <w:szCs w:val="18"/>
        <w:lang w:val="de-DE"/>
      </w:rPr>
      <w:t>7</w:t>
    </w:r>
    <w:r w:rsidR="007D5613" w:rsidRPr="007D5613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613" w:rsidRDefault="007D5613" w:rsidP="007D5613">
      <w:pPr>
        <w:spacing w:after="0" w:line="240" w:lineRule="auto"/>
      </w:pPr>
      <w:r>
        <w:separator/>
      </w:r>
    </w:p>
  </w:footnote>
  <w:footnote w:type="continuationSeparator" w:id="0">
    <w:p w:rsidR="007D5613" w:rsidRDefault="007D5613" w:rsidP="007D5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EBB"/>
    <w:multiLevelType w:val="hybridMultilevel"/>
    <w:tmpl w:val="5C3CD39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BFC1AFB"/>
    <w:multiLevelType w:val="hybridMultilevel"/>
    <w:tmpl w:val="AAE4949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10D780F"/>
    <w:multiLevelType w:val="hybridMultilevel"/>
    <w:tmpl w:val="7968163A"/>
    <w:lvl w:ilvl="0" w:tplc="6D247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C7315"/>
    <w:multiLevelType w:val="hybridMultilevel"/>
    <w:tmpl w:val="910058A0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9052706"/>
    <w:multiLevelType w:val="hybridMultilevel"/>
    <w:tmpl w:val="7EA623A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B0336F"/>
    <w:multiLevelType w:val="hybridMultilevel"/>
    <w:tmpl w:val="E0360F7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5D534F4"/>
    <w:multiLevelType w:val="hybridMultilevel"/>
    <w:tmpl w:val="629209A8"/>
    <w:lvl w:ilvl="0" w:tplc="433A9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91DB0"/>
    <w:multiLevelType w:val="hybridMultilevel"/>
    <w:tmpl w:val="30DE053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5F2DC4"/>
    <w:multiLevelType w:val="hybridMultilevel"/>
    <w:tmpl w:val="0D64306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CAE5643"/>
    <w:multiLevelType w:val="hybridMultilevel"/>
    <w:tmpl w:val="08004320"/>
    <w:lvl w:ilvl="0" w:tplc="179AC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8292D"/>
    <w:multiLevelType w:val="hybridMultilevel"/>
    <w:tmpl w:val="E172886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3132E8B"/>
    <w:multiLevelType w:val="hybridMultilevel"/>
    <w:tmpl w:val="77021272"/>
    <w:lvl w:ilvl="0" w:tplc="29BA1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5E09"/>
    <w:multiLevelType w:val="hybridMultilevel"/>
    <w:tmpl w:val="874A8BC0"/>
    <w:lvl w:ilvl="0" w:tplc="4F90A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0255"/>
    <w:multiLevelType w:val="hybridMultilevel"/>
    <w:tmpl w:val="6FBCF2D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455CE5"/>
    <w:multiLevelType w:val="hybridMultilevel"/>
    <w:tmpl w:val="24DA36D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350259F"/>
    <w:multiLevelType w:val="hybridMultilevel"/>
    <w:tmpl w:val="0010A18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6CA6505"/>
    <w:multiLevelType w:val="hybridMultilevel"/>
    <w:tmpl w:val="58F4F95E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12"/>
  </w:num>
  <w:num w:numId="5">
    <w:abstractNumId w:val="6"/>
  </w:num>
  <w:num w:numId="6">
    <w:abstractNumId w:val="2"/>
  </w:num>
  <w:num w:numId="7">
    <w:abstractNumId w:val="15"/>
  </w:num>
  <w:num w:numId="8">
    <w:abstractNumId w:val="7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10"/>
  </w:num>
  <w:num w:numId="15">
    <w:abstractNumId w:val="5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13"/>
    <w:rsid w:val="000F7A42"/>
    <w:rsid w:val="007D5613"/>
    <w:rsid w:val="0091326B"/>
    <w:rsid w:val="00D4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4CD0"/>
  <w15:chartTrackingRefBased/>
  <w15:docId w15:val="{80C4F8B7-2C58-458C-B1C0-E551286C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56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613"/>
  </w:style>
  <w:style w:type="paragraph" w:styleId="Fuzeile">
    <w:name w:val="footer"/>
    <w:basedOn w:val="Standard"/>
    <w:link w:val="FuzeileZchn"/>
    <w:uiPriority w:val="99"/>
    <w:unhideWhenUsed/>
    <w:rsid w:val="007D5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1640</Words>
  <Characters>10333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2020-01-21T09:41:00Z</dcterms:created>
  <dcterms:modified xsi:type="dcterms:W3CDTF">2020-03-30T12:55:00Z</dcterms:modified>
</cp:coreProperties>
</file>