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42" w:rsidRPr="004879F6" w:rsidRDefault="001E1F42" w:rsidP="001E1F42">
      <w:pPr>
        <w:spacing w:after="0"/>
        <w:jc w:val="right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12.11</w:t>
      </w:r>
    </w:p>
    <w:p w:rsidR="001E1F42" w:rsidRPr="004879F6" w:rsidRDefault="001E1F42" w:rsidP="001E1F42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Ausbildungsinhalte </w:t>
      </w:r>
    </w:p>
    <w:p w:rsidR="001E1F42" w:rsidRPr="004879F6" w:rsidRDefault="001E1F42" w:rsidP="001E1F42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Innere Medizin und Rheumatologie</w:t>
      </w:r>
    </w:p>
    <w:p w:rsidR="001E1F42" w:rsidRPr="004879F6" w:rsidRDefault="001E1F42" w:rsidP="001E1F4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E1F42" w:rsidRPr="004879F6" w:rsidRDefault="001E1F42" w:rsidP="001E1F42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(27 Monate)</w:t>
      </w:r>
    </w:p>
    <w:p w:rsidR="001E1F42" w:rsidRPr="004879F6" w:rsidRDefault="001E1F42" w:rsidP="001E1F4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tab/>
              <w:t>Kenntnisse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Psychosoziale, umweltbedingte, arbeitsbedingte und interkulturelle Risiken und Erkrankungen der Inneren Medizin und aller internistischen Teilgebiete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Immunologie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Humangenetik 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Nuklearmedizin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Strahlenschutz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Transplantationsnachsorge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Densitometrie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Interventionelle Techniken und Angiographien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Psychosomatische Medizin  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Gesundheitsberatung, Prävention, Vorsorgemedizin, Impfwesen und gesundheitliche Aufklärung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Labortechnisch gestützte Nachweisverfahren mit visueller oder apparativer Auswertung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Psychogene Symptome, somatopsychische Reaktionen und psychosoziale Zusammenhänge einschließlich der Krisenintervention sowie der Grundzüge der Beratung und Führung Suchtkranker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Grundlagen der Dokumentation und Arzthaftung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Maßnahmen zur Patientinnen- und Patientensicherheit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Betreuung von Menschen mit besonderen Bedürfnissen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Palliativmedizin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Geriatrie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Gesundheitsökonomische Auswirkungen ärztlichen Handelns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Ethik ärztlichen Handelns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Schmerztherapie</w:t>
            </w:r>
          </w:p>
        </w:tc>
      </w:tr>
    </w:tbl>
    <w:p w:rsidR="001E1F42" w:rsidRDefault="001E1F42" w:rsidP="001E1F42">
      <w:pPr>
        <w:spacing w:after="0" w:line="240" w:lineRule="atLeast"/>
        <w:rPr>
          <w:rFonts w:ascii="Times New Roman" w:eastAsia="Arial" w:hAnsi="Times New Roman"/>
          <w:sz w:val="20"/>
        </w:rPr>
      </w:pPr>
    </w:p>
    <w:p w:rsidR="001E1F42" w:rsidRDefault="001E1F42">
      <w:pPr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br w:type="page"/>
      </w:r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lastRenderedPageBreak/>
              <w:t>B)</w:t>
            </w: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tab/>
              <w:t>Erfahrungen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Innere Medizin mit besonderer Berücksichtigung von Ätiologie, Symptomatologie, 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Anamneseerhebung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 und Exploration, Diagnostik und Differentialdiagnostik innerer Erkrankungen sowie Anatomie, Physiologie, Pathologie, Pathophysiologie, Pharmakologie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Grundlegenden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Erfahrungen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 in den Kernfächern:</w:t>
            </w:r>
          </w:p>
          <w:p w:rsidR="001E1F42" w:rsidRPr="004879F6" w:rsidRDefault="001E1F42" w:rsidP="001E1F42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Angiologie</w:t>
            </w:r>
          </w:p>
          <w:p w:rsidR="001E1F42" w:rsidRPr="004879F6" w:rsidRDefault="001E1F42" w:rsidP="001E1F42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Endokrinologie, Diabetologie und Stoffwechselerkrankungen inkl. Durchführung und Dokumentation von Diabetikerinnen- und Diabetikerbehandlungen</w:t>
            </w:r>
          </w:p>
          <w:p w:rsidR="001E1F42" w:rsidRPr="004879F6" w:rsidRDefault="001E1F42" w:rsidP="001E1F42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Gastroenterologie und Hepatologie</w:t>
            </w:r>
          </w:p>
          <w:p w:rsidR="001E1F42" w:rsidRPr="004879F6" w:rsidRDefault="001E1F42" w:rsidP="001E1F42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Hämatologie – internistische Onkologie </w:t>
            </w:r>
          </w:p>
          <w:p w:rsidR="001E1F42" w:rsidRPr="004879F6" w:rsidRDefault="001E1F42" w:rsidP="001E1F42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Infektiologie</w:t>
            </w:r>
          </w:p>
          <w:p w:rsidR="001E1F42" w:rsidRPr="004879F6" w:rsidRDefault="001E1F42" w:rsidP="001E1F42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Intensivmedizin</w:t>
            </w:r>
          </w:p>
          <w:p w:rsidR="001E1F42" w:rsidRPr="004879F6" w:rsidRDefault="001E1F42" w:rsidP="001E1F42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Kardiologie</w:t>
            </w:r>
          </w:p>
          <w:p w:rsidR="001E1F42" w:rsidRPr="004879F6" w:rsidRDefault="001E1F42" w:rsidP="001E1F42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Nephrologie</w:t>
            </w:r>
          </w:p>
          <w:p w:rsidR="001E1F42" w:rsidRPr="004879F6" w:rsidRDefault="001E1F42" w:rsidP="001E1F42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Pneumologie</w:t>
            </w:r>
          </w:p>
          <w:p w:rsidR="001E1F42" w:rsidRPr="004879F6" w:rsidRDefault="001E1F42" w:rsidP="001E1F42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Rheumatologie 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Klinische Pharmakologie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Fachspezifische Geriatrie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Fachspezifische Palliativmedizin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Fachspezifische psychosomatische Medizin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Internistisch präoperative Beurteilung 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Grundlagen hereditärer Krankheitsbilder einschließlich der Indikationsstellung für eine humangenetische Beratung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Suchterkrankungen und deren interdisziplinäre Betreuung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Gesundheitsberatung, Prävention, fachspezifische Vorsorgemedizin, Impfwesen und gesundheitliche Aufklärung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Ernährungsbedingte Gesundheitsstörungen einschließlich diätetischer Beratung sowie Beratung und Schulung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Erkennen und Behandlung akuter Notfälle einschließlich lebensrettender Maßnahmen zur Aufrechterhaltung von Vitalfunktionen und Wiederbelebung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Fachspezifische Qualitätssicherung und Dokumentation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Interdisziplinäre Zusammenarbeit bei multimorbiden Patientinnen und Patienten mit inneren Erkrankungen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de-DE" w:eastAsia="de-AT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Radiologinnen und Radiologen und Nuklearmedizinerinnen und Nuklearmedizinern erhobenen Bilder und Befunde</w:t>
            </w:r>
          </w:p>
        </w:tc>
      </w:tr>
      <w:tr w:rsidR="001E1F42" w:rsidRPr="004879F6" w:rsidTr="001E1F42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Interdisziplinäre Indikationsstellung zu chirurgischen, strahlentherapeutischen und nuklearmedizinischen Maßnahmen</w:t>
            </w:r>
          </w:p>
        </w:tc>
      </w:tr>
    </w:tbl>
    <w:p w:rsidR="001E1F42" w:rsidRDefault="001E1F42" w:rsidP="001E1F42">
      <w:pPr>
        <w:spacing w:after="0" w:line="240" w:lineRule="atLeast"/>
        <w:rPr>
          <w:rFonts w:ascii="Times New Roman" w:hAnsi="Times New Roman" w:cs="Times New Roman"/>
          <w:sz w:val="20"/>
        </w:rPr>
      </w:pPr>
    </w:p>
    <w:p w:rsidR="001E1F42" w:rsidRDefault="001E1F42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2"/>
        <w:gridCol w:w="1404"/>
      </w:tblGrid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tab/>
              <w:t>Fertigkeiten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t>Richtzahl</w:t>
            </w: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Behandlung von Patientinnen und Patienten mit internistischen Erkrankungen mit besonderer Berücksichtigung von Ätiologie, Symptomatologie, Anamneseerhebung und Exploration, Diagnostik und Differentialdiagnostik innerer Erkrankungen sowie von Anatomie, Physiologie, Pathologie, Pathophysiologie, Pharmakologie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Grundlegenden Fertigkeiten in den Kernfächern:</w:t>
            </w:r>
          </w:p>
          <w:p w:rsidR="001E1F42" w:rsidRPr="004879F6" w:rsidRDefault="001E1F42" w:rsidP="001E1F42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Angiologie</w:t>
            </w:r>
          </w:p>
          <w:p w:rsidR="001E1F42" w:rsidRPr="004879F6" w:rsidRDefault="001E1F42" w:rsidP="001E1F42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Endokrinologie, Diabetologie und Stoffwechselerkrankungen inkl. Durchführung und Dokumentation von Diabetikerinnen- und Diabetikerbehandlungen</w:t>
            </w:r>
          </w:p>
          <w:p w:rsidR="001E1F42" w:rsidRPr="004879F6" w:rsidRDefault="001E1F42" w:rsidP="001E1F42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Gastroenterologie und Hepatologie</w:t>
            </w:r>
          </w:p>
          <w:p w:rsidR="001E1F42" w:rsidRPr="004879F6" w:rsidRDefault="001E1F42" w:rsidP="001E1F42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Hämatologie – internistische Onkologie</w:t>
            </w:r>
          </w:p>
          <w:p w:rsidR="001E1F42" w:rsidRPr="004879F6" w:rsidRDefault="001E1F42" w:rsidP="001E1F42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Infektiologie</w:t>
            </w:r>
          </w:p>
          <w:p w:rsidR="001E1F42" w:rsidRPr="004879F6" w:rsidRDefault="001E1F42" w:rsidP="001E1F42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Intensivmedizin</w:t>
            </w:r>
          </w:p>
          <w:p w:rsidR="001E1F42" w:rsidRPr="004879F6" w:rsidRDefault="001E1F42" w:rsidP="001E1F42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Kardiologie</w:t>
            </w:r>
          </w:p>
          <w:p w:rsidR="001E1F42" w:rsidRPr="004879F6" w:rsidRDefault="001E1F42" w:rsidP="001E1F42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Nephrologie</w:t>
            </w:r>
          </w:p>
          <w:p w:rsidR="001E1F42" w:rsidRPr="004879F6" w:rsidRDefault="001E1F42" w:rsidP="001E1F42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Pneumologie</w:t>
            </w:r>
          </w:p>
          <w:p w:rsidR="001E1F42" w:rsidRPr="004879F6" w:rsidRDefault="001E1F42" w:rsidP="001E1F42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Rheumatologie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Klinische Pharmakologie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Fachspezifische Geriatrie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Fachspezifische Palliativmedizin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Fachspezifische psychosomatische Medizin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Fachspezifische Schmerztherapie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Fachspezifische Laboruntersuchungen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Internistisch präoperative Beurteilung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Gesundheitsberatung, Prävention, fachspezifische Vorsorgemedizin, Impfwesen und gesundheitliche Aufklärung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Erkennen und Behandlung akuter Notfälle einschließlich lebensrettender Maßnahmen zur Aufrechterhaltung von Vitalfunktionen und Wiederbelebung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Interdisziplinäre Zusammenarbeit bei multimorbiden Patientinnen und Patienten mit inneren Erkrankungen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de-DE" w:eastAsia="de-AT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Radiologinnen und Radiologen und Nuklearmedizinerinnen und Nuklearmedizinern erhobenen Bilder und Befunde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EKG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150</w:t>
            </w: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LZ-RR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20</w:t>
            </w: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Abdomensonographie einschließlich Nieren-Retroperitoneum und Urogenitalorgane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150</w:t>
            </w:r>
          </w:p>
        </w:tc>
      </w:tr>
    </w:tbl>
    <w:p w:rsidR="001E1F42" w:rsidRDefault="001E1F42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2"/>
        <w:gridCol w:w="1404"/>
      </w:tblGrid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lastRenderedPageBreak/>
              <w:t>Therapie vital bedrohlicher Zustände, Aufrechterhaltung und Wiederherstellung inkl. Notfall und Intensivmedizin, Beatmung, Entwöhnung, nicht-invasive Beatmungstechniken, hämodynamisches Monitoring, Schockbehandlung, zentrale Zugänge, Defibrillation, PM-Behandlung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50</w:t>
            </w: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Echokardiographie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30</w:t>
            </w: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Spirometrie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20</w:t>
            </w: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Ergometrie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20</w:t>
            </w: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Infusions-, Transfusions- und Blutersatztherapie, enterale und parenterale Ernährung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50</w:t>
            </w:r>
          </w:p>
        </w:tc>
      </w:tr>
      <w:tr w:rsidR="001E1F42" w:rsidRPr="004879F6" w:rsidTr="001E1F42"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Durchführung von Punktionen oder Stanzen von z.B. Blase, Pleura, Bauchhöhle, Liquor, Leber oder Knochenmark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30</w:t>
            </w:r>
          </w:p>
        </w:tc>
      </w:tr>
    </w:tbl>
    <w:p w:rsidR="001E1F42" w:rsidRPr="004879F6" w:rsidRDefault="001E1F42" w:rsidP="001E1F42">
      <w:pPr>
        <w:spacing w:after="0"/>
        <w:rPr>
          <w:rFonts w:ascii="Times New Roman" w:hAnsi="Times New Roman" w:cs="Times New Roman"/>
          <w:sz w:val="20"/>
        </w:rPr>
      </w:pPr>
    </w:p>
    <w:p w:rsidR="001E1F42" w:rsidRPr="004879F6" w:rsidRDefault="001E1F42" w:rsidP="001E1F42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(36 Monate)</w:t>
      </w:r>
    </w:p>
    <w:p w:rsidR="001E1F42" w:rsidRPr="004879F6" w:rsidRDefault="001E1F42" w:rsidP="001E1F4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6"/>
      </w:tblGrid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tab/>
              <w:t>Kenntnisse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Genetik, Zell- und Molekularbiologie, Anatomie, Biochemie, (Patho-)Physiologie und Biomechanik degenerativer und entzündlich rheumatischer Erkrankungen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Epidemiologie, Ätiologie, Pathogenese, Histopathologie, Prävention, Diagnostik, Therapie und Rehabilitation degenerativer und entzündlich rheumatischer Erkrankungen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Altersspezifität rheumatischer Erkrankungen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Psychosomatische Medizin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Physiotherapeutische Methoden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Chirurgische Therapiemöglichkeiten in der Behandlung degenerativer und entzündlich rheumatischer Erkrankungen und ihrer Indikationsstellung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Indikationen für bildgebende Verfahren sowie Messtechniken neuro-physiologischer Untersuchungen degenerativer und entzündlich rheumatischer Erkrankungen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Kommunikation mit und Aufklärung von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mit degenerativen und entzündlich rheumatischen Erkrankungen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Synoviorthese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Anwendung und Interpretation von Scores für rheumatische Krankheiten</w:t>
            </w:r>
          </w:p>
        </w:tc>
      </w:tr>
    </w:tbl>
    <w:p w:rsidR="001E1F42" w:rsidRPr="004879F6" w:rsidRDefault="001E1F42" w:rsidP="001E1F42">
      <w:pPr>
        <w:spacing w:after="0" w:line="240" w:lineRule="atLeast"/>
        <w:rPr>
          <w:rFonts w:ascii="Times New Roman" w:eastAsia="Arial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6"/>
      </w:tblGrid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tab/>
              <w:t>Erfahrungen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Prävention und Frühdiagnose sowie Risikostratifizierung degenerativer und entzündlich rheumatischer Erkrankungen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Klinische Untersuchung von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mit degenerativen und entzündlichen rheumatischen Erkrankungen, Dokumentation und Interpretation von Symptomen und Befunden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Indikation zur Durchführung bilddiagnostischer Verfahren sowie fachspezifische Interpretation der von Radiologinnen und Radiologen und Nuklearmedizinerinnen und Nuklearmedizinern erhobenen Bilder und Befunde sowie Indikation und fachspezifische Interpretation von elektrophysiologischen Untersuchungsmethoden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Diagnostik und Therapie von rheumatologischen Notfällen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Fachspezifische Pharmakotherapie und Pharmaökonomie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Indikationsstellung und Beurteilung rheumatologisch relevanter Laboruntersuchungen, insbesondere Autoantikörperdiagnostik, Osteologische Diagnostik, Entzündungsdiagnostik und genetische Analysen inkl. Interpretation dieser Befunde und Beratung von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>Patientinnen und Patienten</w:t>
            </w:r>
          </w:p>
        </w:tc>
      </w:tr>
      <w:tr w:rsidR="001E1F42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Rehabilitation von </w:t>
            </w:r>
            <w:r w:rsidRPr="004879F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Patientinnen und Patienten 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mit Krankheiten des Stütz- und Bewegungsapparates, Definition der Rehabilitationsziele und Aufstellen eines Rehabilitationsplans für stationäre und ambulante Therapiekonzepte</w:t>
            </w:r>
          </w:p>
        </w:tc>
      </w:tr>
    </w:tbl>
    <w:p w:rsidR="001E1F42" w:rsidRDefault="001E1F42" w:rsidP="001E1F42">
      <w:pPr>
        <w:spacing w:after="0" w:line="240" w:lineRule="atLeast"/>
        <w:rPr>
          <w:rFonts w:ascii="Times New Roman" w:eastAsia="Arial" w:hAnsi="Times New Roman" w:cs="Times New Roman"/>
          <w:sz w:val="20"/>
          <w:szCs w:val="20"/>
        </w:rPr>
      </w:pPr>
    </w:p>
    <w:p w:rsidR="001E1F42" w:rsidRDefault="001E1F42">
      <w:pPr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60"/>
        <w:gridCol w:w="1466"/>
      </w:tblGrid>
      <w:tr w:rsidR="001E1F42" w:rsidRPr="004879F6" w:rsidTr="001E1F42"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tab/>
              <w:t>Fertigkeiten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de-AT"/>
              </w:rPr>
              <w:t>Richtzahl</w:t>
            </w:r>
          </w:p>
        </w:tc>
      </w:tr>
      <w:tr w:rsidR="001E1F42" w:rsidRPr="004879F6" w:rsidTr="001E1F42"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Erhebung eines umfassenden neuromuskuloskeletalen und internistisch-</w:t>
            </w: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shd w:val="clear" w:color="auto" w:fill="FFFFFF"/>
                <w:lang w:eastAsia="de-AT"/>
              </w:rPr>
              <w:t>rheumatologischen Status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100</w:t>
            </w:r>
          </w:p>
        </w:tc>
      </w:tr>
      <w:tr w:rsidR="001E1F42" w:rsidRPr="004879F6" w:rsidTr="001E1F42"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Interventionelle Diagnostik und Therapie (Punktion, Aspiration, Injektion und Infiltration) von lokoregionären, periartikulären, artikulären und vertebralen rheumatischen Problemen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100</w:t>
            </w:r>
          </w:p>
        </w:tc>
      </w:tr>
      <w:tr w:rsidR="001E1F42" w:rsidRPr="004879F6" w:rsidTr="001E1F42"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Ultraschalluntersuchung an Bewegungsapparat, Gefäßen und Weichgeweben zwecks Diagnostik rheumatischer Erkrankungen und ultraschallgezielter Intervention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200</w:t>
            </w:r>
          </w:p>
        </w:tc>
      </w:tr>
      <w:tr w:rsidR="001E1F42" w:rsidRPr="004879F6" w:rsidTr="001E1F42"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Mikroskopische Untersuchung der Synovialflüssigkeit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50</w:t>
            </w:r>
          </w:p>
        </w:tc>
      </w:tr>
      <w:tr w:rsidR="001E1F42" w:rsidRPr="004879F6" w:rsidTr="001E1F42"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Erstellung physiotherapeutischer Behandlungsprogramme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50</w:t>
            </w:r>
          </w:p>
        </w:tc>
      </w:tr>
      <w:tr w:rsidR="001E1F42" w:rsidRPr="004879F6" w:rsidTr="001E1F42"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Indikation und Verordnung von orthopädie-technischen Hilfsmittel bei rheumatologischen Erkrankungen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50</w:t>
            </w:r>
          </w:p>
        </w:tc>
      </w:tr>
      <w:tr w:rsidR="001E1F42" w:rsidRPr="004879F6" w:rsidTr="001E1F42"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Therapie der Kollagenosen und Systemvaskulitiden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50</w:t>
            </w:r>
          </w:p>
        </w:tc>
      </w:tr>
      <w:tr w:rsidR="001E1F42" w:rsidRPr="004879F6" w:rsidTr="001E1F42"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1E1F42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 xml:space="preserve">Basistherapie der Arthritiden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  <w:right w:w="108" w:type="dxa"/>
            </w:tcMar>
            <w:hideMark/>
          </w:tcPr>
          <w:p w:rsidR="001E1F42" w:rsidRPr="004879F6" w:rsidRDefault="001E1F42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napToGrid w:val="0"/>
                <w:sz w:val="20"/>
                <w:szCs w:val="20"/>
                <w:lang w:eastAsia="de-AT"/>
              </w:rPr>
              <w:t>100</w:t>
            </w:r>
          </w:p>
        </w:tc>
      </w:tr>
    </w:tbl>
    <w:p w:rsidR="001E1F42" w:rsidRPr="004879F6" w:rsidRDefault="001E1F42" w:rsidP="001E1F42">
      <w:pPr>
        <w:spacing w:after="0" w:line="240" w:lineRule="atLeast"/>
        <w:rPr>
          <w:rFonts w:ascii="Times New Roman" w:eastAsia="Arial" w:hAnsi="Times New Roman"/>
          <w:sz w:val="20"/>
        </w:rPr>
      </w:pPr>
    </w:p>
    <w:p w:rsidR="001E1F42" w:rsidRPr="004879F6" w:rsidRDefault="001E1F42" w:rsidP="001E1F42">
      <w:pPr>
        <w:keepNext/>
        <w:spacing w:before="160" w:after="0" w:line="220" w:lineRule="exact"/>
        <w:ind w:firstLine="397"/>
        <w:jc w:val="both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</w:p>
    <w:p w:rsidR="0071468D" w:rsidRDefault="0071468D"/>
    <w:sectPr w:rsidR="0071468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42" w:rsidRDefault="001E1F42" w:rsidP="001E1F42">
      <w:pPr>
        <w:spacing w:after="0" w:line="240" w:lineRule="auto"/>
      </w:pPr>
      <w:r>
        <w:separator/>
      </w:r>
    </w:p>
  </w:endnote>
  <w:endnote w:type="continuationSeparator" w:id="0">
    <w:p w:rsidR="001E1F42" w:rsidRDefault="001E1F42" w:rsidP="001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42" w:rsidRPr="001E1F42" w:rsidRDefault="00520D8E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</w:t>
    </w:r>
    <w:r w:rsidR="001E1F42" w:rsidRPr="001E1F42">
      <w:rPr>
        <w:rFonts w:ascii="Times New Roman" w:hAnsi="Times New Roman" w:cs="Times New Roman"/>
        <w:sz w:val="18"/>
        <w:szCs w:val="18"/>
      </w:rPr>
      <w:t>3. No</w:t>
    </w:r>
    <w:r>
      <w:rPr>
        <w:rFonts w:ascii="Times New Roman" w:hAnsi="Times New Roman" w:cs="Times New Roman"/>
        <w:sz w:val="18"/>
        <w:szCs w:val="18"/>
      </w:rPr>
      <w:t xml:space="preserve">v. </w:t>
    </w:r>
    <w:r w:rsidR="001E1F42" w:rsidRPr="001E1F42">
      <w:rPr>
        <w:rFonts w:ascii="Times New Roman" w:hAnsi="Times New Roman" w:cs="Times New Roman"/>
        <w:sz w:val="18"/>
        <w:szCs w:val="18"/>
      </w:rPr>
      <w:t xml:space="preserve">KEF u </w:t>
    </w:r>
    <w:r>
      <w:rPr>
        <w:rFonts w:ascii="Times New Roman" w:hAnsi="Times New Roman" w:cs="Times New Roman"/>
        <w:sz w:val="18"/>
        <w:szCs w:val="18"/>
      </w:rPr>
      <w:t>RZ-V 2015, Version 1.</w:t>
    </w:r>
    <w:r w:rsidR="0082263B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1E1F42" w:rsidRPr="001E1F42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1E1F42" w:rsidRPr="001E1F42">
      <w:rPr>
        <w:rFonts w:ascii="Times New Roman" w:hAnsi="Times New Roman" w:cs="Times New Roman"/>
        <w:sz w:val="18"/>
        <w:szCs w:val="18"/>
      </w:rPr>
      <w:t>01.01.2020</w:t>
    </w:r>
    <w:r w:rsidR="001E1F42" w:rsidRPr="001E1F42">
      <w:rPr>
        <w:rFonts w:ascii="Times New Roman" w:hAnsi="Times New Roman" w:cs="Times New Roman"/>
        <w:sz w:val="18"/>
        <w:szCs w:val="18"/>
      </w:rPr>
      <w:tab/>
    </w:r>
    <w:r w:rsidR="001E1F42" w:rsidRPr="001E1F42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1E1F42" w:rsidRPr="001E1F42">
      <w:rPr>
        <w:rFonts w:ascii="Times New Roman" w:hAnsi="Times New Roman" w:cs="Times New Roman"/>
        <w:bCs/>
        <w:sz w:val="18"/>
        <w:szCs w:val="18"/>
      </w:rPr>
      <w:fldChar w:fldCharType="begin"/>
    </w:r>
    <w:r w:rsidR="001E1F42" w:rsidRPr="001E1F42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1E1F42" w:rsidRPr="001E1F42">
      <w:rPr>
        <w:rFonts w:ascii="Times New Roman" w:hAnsi="Times New Roman" w:cs="Times New Roman"/>
        <w:bCs/>
        <w:sz w:val="18"/>
        <w:szCs w:val="18"/>
      </w:rPr>
      <w:fldChar w:fldCharType="separate"/>
    </w:r>
    <w:r w:rsidR="0082263B" w:rsidRPr="0082263B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1E1F42" w:rsidRPr="001E1F42">
      <w:rPr>
        <w:rFonts w:ascii="Times New Roman" w:hAnsi="Times New Roman" w:cs="Times New Roman"/>
        <w:bCs/>
        <w:sz w:val="18"/>
        <w:szCs w:val="18"/>
      </w:rPr>
      <w:fldChar w:fldCharType="end"/>
    </w:r>
    <w:r w:rsidR="001E1F42" w:rsidRPr="001E1F42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1E1F42" w:rsidRPr="001E1F42">
      <w:rPr>
        <w:rFonts w:ascii="Times New Roman" w:hAnsi="Times New Roman" w:cs="Times New Roman"/>
        <w:bCs/>
        <w:sz w:val="18"/>
        <w:szCs w:val="18"/>
      </w:rPr>
      <w:fldChar w:fldCharType="begin"/>
    </w:r>
    <w:r w:rsidR="001E1F42" w:rsidRPr="001E1F42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1E1F42" w:rsidRPr="001E1F42">
      <w:rPr>
        <w:rFonts w:ascii="Times New Roman" w:hAnsi="Times New Roman" w:cs="Times New Roman"/>
        <w:bCs/>
        <w:sz w:val="18"/>
        <w:szCs w:val="18"/>
      </w:rPr>
      <w:fldChar w:fldCharType="separate"/>
    </w:r>
    <w:r w:rsidR="0082263B" w:rsidRPr="0082263B">
      <w:rPr>
        <w:rFonts w:ascii="Times New Roman" w:hAnsi="Times New Roman" w:cs="Times New Roman"/>
        <w:bCs/>
        <w:noProof/>
        <w:sz w:val="18"/>
        <w:szCs w:val="18"/>
        <w:lang w:val="de-DE"/>
      </w:rPr>
      <w:t>6</w:t>
    </w:r>
    <w:r w:rsidR="001E1F42" w:rsidRPr="001E1F42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42" w:rsidRDefault="001E1F42" w:rsidP="001E1F42">
      <w:pPr>
        <w:spacing w:after="0" w:line="240" w:lineRule="auto"/>
      </w:pPr>
      <w:r>
        <w:separator/>
      </w:r>
    </w:p>
  </w:footnote>
  <w:footnote w:type="continuationSeparator" w:id="0">
    <w:p w:rsidR="001E1F42" w:rsidRDefault="001E1F42" w:rsidP="001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285F"/>
    <w:multiLevelType w:val="hybridMultilevel"/>
    <w:tmpl w:val="F62487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4BC9"/>
    <w:multiLevelType w:val="hybridMultilevel"/>
    <w:tmpl w:val="66205EC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685289"/>
    <w:multiLevelType w:val="hybridMultilevel"/>
    <w:tmpl w:val="16F87DF0"/>
    <w:lvl w:ilvl="0" w:tplc="E4E23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B4E4E"/>
    <w:multiLevelType w:val="hybridMultilevel"/>
    <w:tmpl w:val="B9DEF0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B48CA"/>
    <w:multiLevelType w:val="hybridMultilevel"/>
    <w:tmpl w:val="5ECACE22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6187562"/>
    <w:multiLevelType w:val="hybridMultilevel"/>
    <w:tmpl w:val="12882900"/>
    <w:lvl w:ilvl="0" w:tplc="51CEC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076"/>
    <w:multiLevelType w:val="hybridMultilevel"/>
    <w:tmpl w:val="12882900"/>
    <w:lvl w:ilvl="0" w:tplc="51CEC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26DD5"/>
    <w:multiLevelType w:val="hybridMultilevel"/>
    <w:tmpl w:val="A3BE2B2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42"/>
    <w:rsid w:val="001E1F42"/>
    <w:rsid w:val="00520D8E"/>
    <w:rsid w:val="0071468D"/>
    <w:rsid w:val="008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53C8"/>
  <w15:chartTrackingRefBased/>
  <w15:docId w15:val="{02AA30E4-74ED-4519-A977-50F2470E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1F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1F42"/>
  </w:style>
  <w:style w:type="paragraph" w:styleId="Fuzeile">
    <w:name w:val="footer"/>
    <w:basedOn w:val="Standard"/>
    <w:link w:val="FuzeileZchn"/>
    <w:uiPriority w:val="99"/>
    <w:unhideWhenUsed/>
    <w:rsid w:val="001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2020-01-21T09:48:00Z</dcterms:created>
  <dcterms:modified xsi:type="dcterms:W3CDTF">2020-03-30T12:58:00Z</dcterms:modified>
</cp:coreProperties>
</file>