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EB313" w14:textId="61ACE643" w:rsidR="00C86DE3" w:rsidRPr="000A0D57" w:rsidRDefault="00C86DE3" w:rsidP="00C86DE3">
      <w:pPr>
        <w:pStyle w:val="RZAnlage"/>
      </w:pPr>
      <w:r w:rsidRPr="000A0D57">
        <w:t>Anlage 1</w:t>
      </w:r>
      <w:r w:rsidR="009715B9" w:rsidRPr="000A0D57">
        <w:t>.</w:t>
      </w:r>
      <w:r w:rsidR="008715A9" w:rsidRPr="000A0D57">
        <w:t>B.</w:t>
      </w:r>
      <w:r w:rsidR="002B291D">
        <w:t>7.5</w:t>
      </w:r>
      <w:bookmarkStart w:id="0" w:name="_GoBack"/>
      <w:bookmarkEnd w:id="0"/>
    </w:p>
    <w:p w14:paraId="22E8842B" w14:textId="77777777" w:rsidR="00C86DE3" w:rsidRPr="000A0D57" w:rsidRDefault="00156411" w:rsidP="00C86DE3">
      <w:pPr>
        <w:pStyle w:val="RZberschrift"/>
      </w:pPr>
      <w:r w:rsidRPr="000A0D57">
        <w:t xml:space="preserve">Ausbildungsinhalte zum Arzt für Allgemeinmedizin </w:t>
      </w:r>
    </w:p>
    <w:p w14:paraId="4D233C2A" w14:textId="77777777" w:rsidR="00C86DE3" w:rsidRPr="000A0D57" w:rsidRDefault="00C86DE3" w:rsidP="00C86DE3">
      <w:pPr>
        <w:pStyle w:val="RZberschrift"/>
      </w:pPr>
    </w:p>
    <w:p w14:paraId="5BC7E93A" w14:textId="77777777" w:rsidR="009109E7" w:rsidRPr="000A0D57" w:rsidRDefault="00156411" w:rsidP="00C86DE3">
      <w:pPr>
        <w:pStyle w:val="RZberschrift"/>
      </w:pPr>
      <w:r w:rsidRPr="000A0D57">
        <w:t>Haut- und Geschlechtskrankheiten</w:t>
      </w:r>
    </w:p>
    <w:p w14:paraId="1F4B4B56" w14:textId="77777777" w:rsidR="00280415" w:rsidRPr="000A0D57" w:rsidRDefault="00280415" w:rsidP="00C86DE3">
      <w:pPr>
        <w:pStyle w:val="RZberschrif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0A0D57" w:rsidRPr="000A0D57" w14:paraId="5EBE93CC" w14:textId="77777777" w:rsidTr="00FF3A0A">
        <w:tc>
          <w:tcPr>
            <w:tcW w:w="9356" w:type="dxa"/>
          </w:tcPr>
          <w:p w14:paraId="2695DFFC" w14:textId="77777777" w:rsidR="00AA10E0" w:rsidRPr="000A0D57" w:rsidRDefault="00AA10E0" w:rsidP="00A97A2B">
            <w:pPr>
              <w:pStyle w:val="RZABC"/>
            </w:pPr>
            <w:r w:rsidRPr="000A0D57">
              <w:t>1.</w:t>
            </w:r>
            <w:r w:rsidRPr="000A0D57">
              <w:tab/>
              <w:t>Akut</w:t>
            </w:r>
            <w:r w:rsidR="00751676" w:rsidRPr="000A0D57">
              <w:t>-</w:t>
            </w:r>
            <w:r w:rsidRPr="000A0D57">
              <w:t xml:space="preserve"> und Notfallmedizin </w:t>
            </w:r>
          </w:p>
        </w:tc>
      </w:tr>
      <w:tr w:rsidR="000A0D57" w:rsidRPr="002B291D" w14:paraId="309113F9" w14:textId="77777777" w:rsidTr="00FF3A0A">
        <w:tc>
          <w:tcPr>
            <w:tcW w:w="9356" w:type="dxa"/>
          </w:tcPr>
          <w:p w14:paraId="5038DD5D" w14:textId="77777777" w:rsidR="00AA10E0" w:rsidRPr="000A0D57" w:rsidRDefault="00AA10E0" w:rsidP="00DA0F35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  <w:rPr>
                <w:rFonts w:eastAsia="Arial"/>
                <w:szCs w:val="20"/>
                <w:lang w:val="de-DE"/>
              </w:rPr>
            </w:pPr>
            <w:r w:rsidRPr="000A0D57">
              <w:t xml:space="preserve">Kenntnisse und Erfahrungen im Erkennen und Vorgehen bei akut bedrohlichen Situationen, </w:t>
            </w:r>
            <w:r w:rsidRPr="000A0D57">
              <w:rPr>
                <w:rFonts w:eastAsia="Arial"/>
                <w:szCs w:val="20"/>
                <w:lang w:val="de-DE"/>
              </w:rPr>
              <w:t>Sofortmaßnahmen, Erstversorgung</w:t>
            </w:r>
            <w:r w:rsidR="00FD32AD" w:rsidRPr="000A0D57">
              <w:rPr>
                <w:rFonts w:eastAsia="Arial"/>
                <w:szCs w:val="20"/>
                <w:lang w:val="de-DE"/>
              </w:rPr>
              <w:t>,</w:t>
            </w:r>
            <w:r w:rsidRPr="000A0D57">
              <w:rPr>
                <w:rFonts w:eastAsia="Arial"/>
                <w:szCs w:val="20"/>
                <w:lang w:val="de-DE"/>
              </w:rPr>
              <w:t xml:space="preserve"> insbesondere bei</w:t>
            </w:r>
            <w:r w:rsidR="00F652B0" w:rsidRPr="000A0D57">
              <w:rPr>
                <w:rFonts w:eastAsia="Arial"/>
                <w:szCs w:val="20"/>
                <w:lang w:val="de-DE"/>
              </w:rPr>
              <w:t>:</w:t>
            </w:r>
          </w:p>
        </w:tc>
      </w:tr>
      <w:tr w:rsidR="000A0D57" w:rsidRPr="000A0D57" w14:paraId="58CFBE88" w14:textId="77777777" w:rsidTr="00FF3A0A">
        <w:tc>
          <w:tcPr>
            <w:tcW w:w="9356" w:type="dxa"/>
          </w:tcPr>
          <w:p w14:paraId="48B81378" w14:textId="52F152F7" w:rsidR="00DA0F35" w:rsidRPr="000A0D57" w:rsidRDefault="00F139CE" w:rsidP="00DA0F35">
            <w:pPr>
              <w:pStyle w:val="RZTextAufzhlung"/>
            </w:pPr>
            <w:r>
              <w:t>t</w:t>
            </w:r>
            <w:r w:rsidR="00DA0F35" w:rsidRPr="000A0D57">
              <w:t>hromboembolischen Erkrankungen</w:t>
            </w:r>
          </w:p>
        </w:tc>
      </w:tr>
      <w:tr w:rsidR="000A0D57" w:rsidRPr="000A0D57" w14:paraId="409207F7" w14:textId="77777777" w:rsidTr="00FF3A0A">
        <w:tc>
          <w:tcPr>
            <w:tcW w:w="9356" w:type="dxa"/>
          </w:tcPr>
          <w:p w14:paraId="34CD3C60" w14:textId="5B75CDAC" w:rsidR="00DA0F35" w:rsidRPr="000A0D57" w:rsidRDefault="00F139CE" w:rsidP="00DA0F35">
            <w:pPr>
              <w:pStyle w:val="RZTextAufzhlung"/>
            </w:pPr>
            <w:r>
              <w:t>s</w:t>
            </w:r>
            <w:r w:rsidR="00DA0F35" w:rsidRPr="000A0D57">
              <w:t>chweren Arzneimittelreaktionen der Haut</w:t>
            </w:r>
          </w:p>
        </w:tc>
      </w:tr>
      <w:tr w:rsidR="000A0D57" w:rsidRPr="000A0D57" w14:paraId="1DB55CA7" w14:textId="77777777" w:rsidTr="00FF3A0A">
        <w:tc>
          <w:tcPr>
            <w:tcW w:w="9356" w:type="dxa"/>
          </w:tcPr>
          <w:p w14:paraId="3D486772" w14:textId="77777777" w:rsidR="00DA0F35" w:rsidRPr="000A0D57" w:rsidRDefault="00DA0F35" w:rsidP="00DA0F35">
            <w:pPr>
              <w:pStyle w:val="RZTextAufzhlung"/>
            </w:pPr>
            <w:r w:rsidRPr="000A0D57">
              <w:t>Verbrennungen, Verätzungen</w:t>
            </w:r>
          </w:p>
        </w:tc>
      </w:tr>
      <w:tr w:rsidR="000A0D57" w:rsidRPr="000A0D57" w14:paraId="7126A368" w14:textId="77777777" w:rsidTr="00FF3A0A">
        <w:tc>
          <w:tcPr>
            <w:tcW w:w="9356" w:type="dxa"/>
          </w:tcPr>
          <w:p w14:paraId="51B03D25" w14:textId="728F6A98" w:rsidR="00DA0F35" w:rsidRPr="000A0D57" w:rsidRDefault="00F139CE" w:rsidP="00DA0F35">
            <w:pPr>
              <w:pStyle w:val="RZTextAufzhlung"/>
            </w:pPr>
            <w:r>
              <w:t>a</w:t>
            </w:r>
            <w:r w:rsidR="00DA0F35" w:rsidRPr="000A0D57">
              <w:t>kuten allergischen Reaktionen</w:t>
            </w:r>
          </w:p>
        </w:tc>
      </w:tr>
      <w:tr w:rsidR="000A0D57" w:rsidRPr="002B291D" w14:paraId="2D6E1093" w14:textId="77777777" w:rsidTr="00FF3A0A">
        <w:tc>
          <w:tcPr>
            <w:tcW w:w="9356" w:type="dxa"/>
          </w:tcPr>
          <w:p w14:paraId="7257CD5B" w14:textId="77777777" w:rsidR="00AA10E0" w:rsidRPr="000A0D57" w:rsidRDefault="00AA10E0" w:rsidP="00A97A2B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0A0D57">
              <w:t>Erfahrungen in der Beratung von Angehörigen und Kommunikation mit Dritten in dringenden Fällen</w:t>
            </w:r>
          </w:p>
        </w:tc>
      </w:tr>
      <w:tr w:rsidR="00AA10E0" w:rsidRPr="002B291D" w14:paraId="7E3D8D67" w14:textId="77777777" w:rsidTr="00FF3A0A">
        <w:tc>
          <w:tcPr>
            <w:tcW w:w="9356" w:type="dxa"/>
          </w:tcPr>
          <w:p w14:paraId="727E9C42" w14:textId="77777777" w:rsidR="00AA10E0" w:rsidRPr="000A0D57" w:rsidRDefault="00AA10E0" w:rsidP="00A97A2B">
            <w:pPr>
              <w:pStyle w:val="RZText"/>
              <w:numPr>
                <w:ilvl w:val="0"/>
                <w:numId w:val="13"/>
              </w:numPr>
              <w:spacing w:line="240" w:lineRule="auto"/>
              <w:ind w:left="425" w:hanging="425"/>
            </w:pPr>
            <w:r w:rsidRPr="000A0D57">
              <w:t>Kenntnisse über die Koordinierung der Maßnahmen des organisierten Rettungs- und Krankentransportwesens</w:t>
            </w:r>
          </w:p>
        </w:tc>
      </w:tr>
    </w:tbl>
    <w:p w14:paraId="1A66AB52" w14:textId="77777777" w:rsidR="00A97A2B" w:rsidRPr="000A0D57" w:rsidRDefault="00A97A2B">
      <w:pPr>
        <w:rPr>
          <w:lang w:val="de-AT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8084"/>
        <w:gridCol w:w="1442"/>
      </w:tblGrid>
      <w:tr w:rsidR="000A0D57" w:rsidRPr="000A0D57" w14:paraId="61F9700B" w14:textId="77777777" w:rsidTr="00FF3A0A">
        <w:tc>
          <w:tcPr>
            <w:tcW w:w="7940" w:type="dxa"/>
          </w:tcPr>
          <w:p w14:paraId="6FC728DA" w14:textId="77777777" w:rsidR="00A97A2B" w:rsidRPr="000A0D57" w:rsidRDefault="00A97A2B" w:rsidP="00A97A2B">
            <w:pPr>
              <w:pStyle w:val="RZABC"/>
            </w:pPr>
            <w:r w:rsidRPr="000A0D57">
              <w:t>2.</w:t>
            </w:r>
            <w:r w:rsidRPr="000A0D57">
              <w:tab/>
              <w:t>Basismedizin</w:t>
            </w:r>
          </w:p>
        </w:tc>
        <w:tc>
          <w:tcPr>
            <w:tcW w:w="1416" w:type="dxa"/>
          </w:tcPr>
          <w:p w14:paraId="467718A6" w14:textId="77777777" w:rsidR="00A97A2B" w:rsidRPr="000A0D57" w:rsidRDefault="00A97A2B" w:rsidP="00F652B0">
            <w:pPr>
              <w:pStyle w:val="RZberschrift"/>
            </w:pPr>
            <w:r w:rsidRPr="000A0D57">
              <w:t>Richtzahl</w:t>
            </w:r>
          </w:p>
        </w:tc>
      </w:tr>
      <w:tr w:rsidR="000A0D57" w:rsidRPr="000A0D57" w14:paraId="155F98A6" w14:textId="77777777" w:rsidTr="00FF3A0A">
        <w:tc>
          <w:tcPr>
            <w:tcW w:w="7940" w:type="dxa"/>
          </w:tcPr>
          <w:p w14:paraId="394C4ABC" w14:textId="77777777" w:rsidR="00A97A2B" w:rsidRPr="000A0D57" w:rsidRDefault="00A97A2B" w:rsidP="00DA0F35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0A0D57">
              <w:t>Kenntnisse, Erfahrungen und Fertigkeiten in der Anamnese, Befunderhebung, Differentialdiagnostik folgender häufiger Erkrankungen:</w:t>
            </w:r>
          </w:p>
        </w:tc>
        <w:tc>
          <w:tcPr>
            <w:tcW w:w="1416" w:type="dxa"/>
          </w:tcPr>
          <w:p w14:paraId="3EDBE7FD" w14:textId="77777777" w:rsidR="00A97A2B" w:rsidRPr="000A0D57" w:rsidRDefault="00BB0841" w:rsidP="00A97A2B">
            <w:pPr>
              <w:pStyle w:val="RZTextzentriert"/>
            </w:pPr>
            <w:r w:rsidRPr="000A0D57">
              <w:t>30</w:t>
            </w:r>
          </w:p>
        </w:tc>
      </w:tr>
      <w:tr w:rsidR="000A0D57" w:rsidRPr="000A0D57" w14:paraId="3CE13989" w14:textId="77777777" w:rsidTr="00FF3A0A">
        <w:tc>
          <w:tcPr>
            <w:tcW w:w="7940" w:type="dxa"/>
          </w:tcPr>
          <w:p w14:paraId="0F6FD394" w14:textId="77777777" w:rsidR="00DA0F35" w:rsidRPr="000A0D57" w:rsidRDefault="00DA0F35" w:rsidP="00DA0F35">
            <w:pPr>
              <w:pStyle w:val="RZTextAufzhlung"/>
            </w:pPr>
            <w:r w:rsidRPr="000A0D57">
              <w:t>Kontaktdermatitis</w:t>
            </w:r>
          </w:p>
        </w:tc>
        <w:tc>
          <w:tcPr>
            <w:tcW w:w="1416" w:type="dxa"/>
          </w:tcPr>
          <w:p w14:paraId="50147BE1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74FDAB6E" w14:textId="77777777" w:rsidTr="00FF3A0A">
        <w:tc>
          <w:tcPr>
            <w:tcW w:w="7940" w:type="dxa"/>
          </w:tcPr>
          <w:p w14:paraId="27690B99" w14:textId="77777777" w:rsidR="00DA0F35" w:rsidRPr="000A0D57" w:rsidRDefault="00DA0F35" w:rsidP="00DA0F35">
            <w:pPr>
              <w:pStyle w:val="RZTextAufzhlung"/>
            </w:pPr>
            <w:r w:rsidRPr="000A0D57">
              <w:t>Urticaria</w:t>
            </w:r>
          </w:p>
        </w:tc>
        <w:tc>
          <w:tcPr>
            <w:tcW w:w="1416" w:type="dxa"/>
          </w:tcPr>
          <w:p w14:paraId="03EEA35C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6D92E80C" w14:textId="77777777" w:rsidTr="00FF3A0A">
        <w:tc>
          <w:tcPr>
            <w:tcW w:w="7940" w:type="dxa"/>
          </w:tcPr>
          <w:p w14:paraId="42A67ED7" w14:textId="77777777" w:rsidR="00DA0F35" w:rsidRPr="000A0D57" w:rsidRDefault="00DA0F35" w:rsidP="00DA0F35">
            <w:pPr>
              <w:pStyle w:val="RZTextAufzhlung"/>
            </w:pPr>
            <w:r w:rsidRPr="000A0D57">
              <w:t>Erkrankungen durch physikalische Einflüsse</w:t>
            </w:r>
          </w:p>
        </w:tc>
        <w:tc>
          <w:tcPr>
            <w:tcW w:w="1416" w:type="dxa"/>
          </w:tcPr>
          <w:p w14:paraId="085CDCE5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2BBD5F7E" w14:textId="77777777" w:rsidTr="00FF3A0A">
        <w:tc>
          <w:tcPr>
            <w:tcW w:w="7940" w:type="dxa"/>
          </w:tcPr>
          <w:p w14:paraId="37DD10AB" w14:textId="2C32B7A5" w:rsidR="00DA0F35" w:rsidRPr="000A0D57" w:rsidRDefault="00F139CE" w:rsidP="00DA0F35">
            <w:pPr>
              <w:pStyle w:val="RZTextAufzhlung"/>
            </w:pPr>
            <w:r>
              <w:t>c</w:t>
            </w:r>
            <w:r w:rsidR="00DA0F35" w:rsidRPr="000A0D57">
              <w:t>hronische Wunden</w:t>
            </w:r>
          </w:p>
        </w:tc>
        <w:tc>
          <w:tcPr>
            <w:tcW w:w="1416" w:type="dxa"/>
          </w:tcPr>
          <w:p w14:paraId="36D530C9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4BDCFE8D" w14:textId="77777777" w:rsidTr="00FF3A0A">
        <w:tc>
          <w:tcPr>
            <w:tcW w:w="7940" w:type="dxa"/>
          </w:tcPr>
          <w:p w14:paraId="1B0541C3" w14:textId="363A3DBE" w:rsidR="00DA0F35" w:rsidRPr="000A0D57" w:rsidRDefault="00F139CE" w:rsidP="00DA0F35">
            <w:pPr>
              <w:pStyle w:val="RZTextAufzhlung"/>
            </w:pPr>
            <w:r>
              <w:t>d</w:t>
            </w:r>
            <w:r w:rsidR="00DA0F35" w:rsidRPr="000A0D57">
              <w:t>iabetischer Fuß</w:t>
            </w:r>
          </w:p>
        </w:tc>
        <w:tc>
          <w:tcPr>
            <w:tcW w:w="1416" w:type="dxa"/>
          </w:tcPr>
          <w:p w14:paraId="33B89947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07AF3280" w14:textId="77777777" w:rsidTr="00FF3A0A">
        <w:tc>
          <w:tcPr>
            <w:tcW w:w="7940" w:type="dxa"/>
          </w:tcPr>
          <w:p w14:paraId="781E452E" w14:textId="2F25B5B8" w:rsidR="00DA0F35" w:rsidRPr="000A0D57" w:rsidRDefault="00F139CE" w:rsidP="00DA0F35">
            <w:pPr>
              <w:pStyle w:val="RZTextAufzhlung"/>
            </w:pPr>
            <w:r>
              <w:t>c</w:t>
            </w:r>
            <w:r w:rsidR="00DA0F35" w:rsidRPr="000A0D57">
              <w:t>hronisch venöse Insuffizienz</w:t>
            </w:r>
          </w:p>
        </w:tc>
        <w:tc>
          <w:tcPr>
            <w:tcW w:w="1416" w:type="dxa"/>
          </w:tcPr>
          <w:p w14:paraId="3C50ED5F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234AA0E0" w14:textId="77777777" w:rsidTr="00FF3A0A">
        <w:tc>
          <w:tcPr>
            <w:tcW w:w="7940" w:type="dxa"/>
          </w:tcPr>
          <w:p w14:paraId="67311BEF" w14:textId="5E7F2B3A" w:rsidR="00DA0F35" w:rsidRPr="000A0D57" w:rsidRDefault="00F139CE" w:rsidP="00DA0F35">
            <w:pPr>
              <w:pStyle w:val="RZTextAufzhlung"/>
            </w:pPr>
            <w:r>
              <w:t>p</w:t>
            </w:r>
            <w:r w:rsidR="00DA0F35" w:rsidRPr="000A0D57">
              <w:t>igmentierte und nichtpigmentierte Hauttumore</w:t>
            </w:r>
          </w:p>
        </w:tc>
        <w:tc>
          <w:tcPr>
            <w:tcW w:w="1416" w:type="dxa"/>
          </w:tcPr>
          <w:p w14:paraId="62098BF2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2B291D" w14:paraId="45914E86" w14:textId="77777777" w:rsidTr="00FF3A0A">
        <w:tc>
          <w:tcPr>
            <w:tcW w:w="7940" w:type="dxa"/>
          </w:tcPr>
          <w:p w14:paraId="010A82AD" w14:textId="77777777" w:rsidR="00A97A2B" w:rsidRPr="000A0D57" w:rsidRDefault="00A97A2B" w:rsidP="00DA0F35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0A0D57">
              <w:t>Kenntnisse, Erfahrungen und Fertigkeiten bei folgenden Behandlungen</w:t>
            </w:r>
            <w:r w:rsidR="00F652B0" w:rsidRPr="000A0D57">
              <w:t>:</w:t>
            </w:r>
          </w:p>
        </w:tc>
        <w:tc>
          <w:tcPr>
            <w:tcW w:w="1416" w:type="dxa"/>
          </w:tcPr>
          <w:p w14:paraId="0B43DD66" w14:textId="77777777" w:rsidR="00A97A2B" w:rsidRPr="000A0D57" w:rsidRDefault="00A97A2B" w:rsidP="00A97A2B">
            <w:pPr>
              <w:pStyle w:val="RZTextzentriert"/>
            </w:pPr>
          </w:p>
        </w:tc>
      </w:tr>
      <w:tr w:rsidR="000A0D57" w:rsidRPr="000A0D57" w14:paraId="0A6A7DE0" w14:textId="77777777" w:rsidTr="00FF3A0A">
        <w:tc>
          <w:tcPr>
            <w:tcW w:w="7940" w:type="dxa"/>
          </w:tcPr>
          <w:p w14:paraId="727E400F" w14:textId="77777777" w:rsidR="00DA0F35" w:rsidRPr="000A0D57" w:rsidRDefault="00DA0F35" w:rsidP="00DA0F35">
            <w:pPr>
              <w:pStyle w:val="RZTextAufzhlung"/>
            </w:pPr>
            <w:r w:rsidRPr="000A0D57">
              <w:t>Lokaltherapie häufiger Hauterkrankungen</w:t>
            </w:r>
          </w:p>
        </w:tc>
        <w:tc>
          <w:tcPr>
            <w:tcW w:w="1416" w:type="dxa"/>
          </w:tcPr>
          <w:p w14:paraId="706C6BA5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052A8169" w14:textId="77777777" w:rsidTr="00FF3A0A">
        <w:tc>
          <w:tcPr>
            <w:tcW w:w="7940" w:type="dxa"/>
          </w:tcPr>
          <w:p w14:paraId="326BA144" w14:textId="529FED11" w:rsidR="00DA0F35" w:rsidRPr="000A0D57" w:rsidRDefault="00F139CE" w:rsidP="00DA0F35">
            <w:pPr>
              <w:pStyle w:val="RZTextAufzhlung"/>
            </w:pPr>
            <w:r>
              <w:t>s</w:t>
            </w:r>
            <w:r w:rsidR="00DA0F35" w:rsidRPr="000A0D57">
              <w:t>ystemische Therapie häufiger Hauterkrankungen</w:t>
            </w:r>
          </w:p>
        </w:tc>
        <w:tc>
          <w:tcPr>
            <w:tcW w:w="1416" w:type="dxa"/>
          </w:tcPr>
          <w:p w14:paraId="66166B98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1FC8178C" w14:textId="77777777" w:rsidTr="00FF3A0A">
        <w:tc>
          <w:tcPr>
            <w:tcW w:w="7940" w:type="dxa"/>
          </w:tcPr>
          <w:p w14:paraId="4AB34ECB" w14:textId="77777777" w:rsidR="00DA0F35" w:rsidRPr="000A0D57" w:rsidRDefault="00DA0F35" w:rsidP="00DA0F35">
            <w:pPr>
              <w:pStyle w:val="RZTextAufzhlung"/>
            </w:pPr>
            <w:r w:rsidRPr="000A0D57">
              <w:t>Wundmanagement</w:t>
            </w:r>
          </w:p>
        </w:tc>
        <w:tc>
          <w:tcPr>
            <w:tcW w:w="1416" w:type="dxa"/>
          </w:tcPr>
          <w:p w14:paraId="5BE29DAF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58463C7D" w14:textId="77777777" w:rsidTr="00FF3A0A">
        <w:tc>
          <w:tcPr>
            <w:tcW w:w="7940" w:type="dxa"/>
          </w:tcPr>
          <w:p w14:paraId="5A3C0896" w14:textId="77777777" w:rsidR="00DA0F35" w:rsidRPr="000A0D57" w:rsidRDefault="00DA0F35" w:rsidP="00DA0F35">
            <w:pPr>
              <w:pStyle w:val="RZTextAufzhlung"/>
            </w:pPr>
            <w:r w:rsidRPr="000A0D57">
              <w:t>Kompressionsbehandlung</w:t>
            </w:r>
          </w:p>
        </w:tc>
        <w:tc>
          <w:tcPr>
            <w:tcW w:w="1416" w:type="dxa"/>
          </w:tcPr>
          <w:p w14:paraId="4C223B35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5841248E" w14:textId="77777777" w:rsidTr="00FF3A0A">
        <w:tc>
          <w:tcPr>
            <w:tcW w:w="7940" w:type="dxa"/>
          </w:tcPr>
          <w:p w14:paraId="198B7841" w14:textId="77777777" w:rsidR="00DA0F35" w:rsidRPr="000A0D57" w:rsidRDefault="00DA0F35" w:rsidP="00DA0F35">
            <w:pPr>
              <w:pStyle w:val="RZTextAufzhlung"/>
            </w:pPr>
            <w:r w:rsidRPr="000A0D57">
              <w:t>Entfernung von kleinen Hauttumoren</w:t>
            </w:r>
          </w:p>
        </w:tc>
        <w:tc>
          <w:tcPr>
            <w:tcW w:w="1416" w:type="dxa"/>
          </w:tcPr>
          <w:p w14:paraId="16911E39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0A0D57" w14:paraId="0AF23989" w14:textId="77777777" w:rsidTr="00FF3A0A">
        <w:tc>
          <w:tcPr>
            <w:tcW w:w="7940" w:type="dxa"/>
          </w:tcPr>
          <w:p w14:paraId="56245019" w14:textId="77777777" w:rsidR="00DA0F35" w:rsidRPr="000A0D57" w:rsidRDefault="00DA0F35" w:rsidP="00DA0F35">
            <w:pPr>
              <w:pStyle w:val="RZTextAufzhlung"/>
            </w:pPr>
            <w:r w:rsidRPr="000A0D57">
              <w:t xml:space="preserve">Durchführung von Hyposensibilisierungsbehandlung </w:t>
            </w:r>
          </w:p>
        </w:tc>
        <w:tc>
          <w:tcPr>
            <w:tcW w:w="1416" w:type="dxa"/>
          </w:tcPr>
          <w:p w14:paraId="4A21BA3B" w14:textId="77777777" w:rsidR="00DA0F35" w:rsidRPr="000A0D57" w:rsidRDefault="00DA0F35" w:rsidP="00A97A2B">
            <w:pPr>
              <w:pStyle w:val="RZTextzentriert"/>
            </w:pPr>
          </w:p>
        </w:tc>
      </w:tr>
      <w:tr w:rsidR="000A0D57" w:rsidRPr="002B291D" w14:paraId="5F68819B" w14:textId="77777777" w:rsidTr="00FF3A0A">
        <w:tc>
          <w:tcPr>
            <w:tcW w:w="7940" w:type="dxa"/>
          </w:tcPr>
          <w:p w14:paraId="0995F6EB" w14:textId="77777777" w:rsidR="00A97A2B" w:rsidRPr="000A0D57" w:rsidRDefault="00A97A2B" w:rsidP="00DA0F35">
            <w:pPr>
              <w:pStyle w:val="RZText"/>
              <w:numPr>
                <w:ilvl w:val="0"/>
                <w:numId w:val="14"/>
              </w:numPr>
              <w:spacing w:line="240" w:lineRule="auto"/>
              <w:ind w:left="425" w:hanging="425"/>
            </w:pPr>
            <w:r w:rsidRPr="000A0D57">
              <w:t>Andere Fertigkeiten aus diesem Fachbereich:</w:t>
            </w:r>
          </w:p>
        </w:tc>
        <w:tc>
          <w:tcPr>
            <w:tcW w:w="1416" w:type="dxa"/>
          </w:tcPr>
          <w:p w14:paraId="592E470C" w14:textId="77777777" w:rsidR="00A97A2B" w:rsidRPr="000A0D57" w:rsidRDefault="00A97A2B" w:rsidP="00A97A2B">
            <w:pPr>
              <w:pStyle w:val="RZTextzentriert"/>
            </w:pPr>
          </w:p>
        </w:tc>
      </w:tr>
      <w:tr w:rsidR="00DA0F35" w:rsidRPr="000A0D57" w14:paraId="4EF8E600" w14:textId="77777777" w:rsidTr="00FF3A0A">
        <w:tc>
          <w:tcPr>
            <w:tcW w:w="7940" w:type="dxa"/>
          </w:tcPr>
          <w:p w14:paraId="474106E0" w14:textId="77777777" w:rsidR="00DA0F35" w:rsidRPr="000A0D57" w:rsidRDefault="00DA0F35" w:rsidP="00DA0F35">
            <w:pPr>
              <w:pStyle w:val="RZTextAufzhlung"/>
            </w:pPr>
            <w:r w:rsidRPr="000A0D57">
              <w:t>Probenentnahme für Erregerbestimmung</w:t>
            </w:r>
          </w:p>
        </w:tc>
        <w:tc>
          <w:tcPr>
            <w:tcW w:w="1416" w:type="dxa"/>
          </w:tcPr>
          <w:p w14:paraId="24B1AAF9" w14:textId="77777777" w:rsidR="00DA0F35" w:rsidRPr="000A0D57" w:rsidRDefault="00DA0F35" w:rsidP="00A97A2B">
            <w:pPr>
              <w:pStyle w:val="RZTextzentriert"/>
            </w:pPr>
          </w:p>
        </w:tc>
      </w:tr>
    </w:tbl>
    <w:p w14:paraId="3D9C7C25" w14:textId="77777777" w:rsidR="009C3C3D" w:rsidRPr="000A0D57" w:rsidRDefault="009C3C3D"/>
    <w:p w14:paraId="375371BB" w14:textId="77777777" w:rsidR="009C3C3D" w:rsidRPr="000A0D57" w:rsidRDefault="009C3C3D">
      <w:r w:rsidRPr="000A0D57">
        <w:br w:type="page"/>
      </w:r>
    </w:p>
    <w:p w14:paraId="173EE80E" w14:textId="77777777" w:rsidR="00A97A2B" w:rsidRPr="000A0D57" w:rsidRDefault="00A97A2B"/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0A0D57" w:rsidRPr="000A0D57" w14:paraId="6D709338" w14:textId="77777777" w:rsidTr="00FF3A0A">
        <w:tc>
          <w:tcPr>
            <w:tcW w:w="9526" w:type="dxa"/>
          </w:tcPr>
          <w:p w14:paraId="635921BF" w14:textId="77777777" w:rsidR="002401BA" w:rsidRPr="000A0D57" w:rsidRDefault="002401BA" w:rsidP="00A97A2B">
            <w:pPr>
              <w:pStyle w:val="RZABC"/>
            </w:pPr>
            <w:r w:rsidRPr="000A0D57">
              <w:t>3.</w:t>
            </w:r>
            <w:r w:rsidRPr="000A0D57">
              <w:tab/>
              <w:t>Fachspezifische Medizin</w:t>
            </w:r>
          </w:p>
        </w:tc>
      </w:tr>
      <w:tr w:rsidR="000A0D57" w:rsidRPr="002B291D" w14:paraId="5622462C" w14:textId="77777777" w:rsidTr="00FF3A0A">
        <w:tc>
          <w:tcPr>
            <w:tcW w:w="9526" w:type="dxa"/>
          </w:tcPr>
          <w:p w14:paraId="12CCCEB2" w14:textId="77777777" w:rsidR="002401BA" w:rsidRPr="000A0D57" w:rsidRDefault="002401BA" w:rsidP="00DA0F35">
            <w:pPr>
              <w:pStyle w:val="RZText"/>
              <w:numPr>
                <w:ilvl w:val="0"/>
                <w:numId w:val="15"/>
              </w:numPr>
              <w:spacing w:line="240" w:lineRule="auto"/>
              <w:ind w:left="425" w:hanging="425"/>
            </w:pPr>
            <w:r w:rsidRPr="000A0D57">
              <w:t>Kenntnisse und Erfahrungen im Umgang mit fachspezifischen Methoden zur Behandlung von Erkrankungen</w:t>
            </w:r>
            <w:r w:rsidR="00F652B0" w:rsidRPr="000A0D57">
              <w:t>:</w:t>
            </w:r>
            <w:r w:rsidRPr="000A0D57">
              <w:t xml:space="preserve"> </w:t>
            </w:r>
          </w:p>
        </w:tc>
      </w:tr>
      <w:tr w:rsidR="000A0D57" w:rsidRPr="000A0D57" w14:paraId="006227BF" w14:textId="77777777" w:rsidTr="00FF3A0A">
        <w:tc>
          <w:tcPr>
            <w:tcW w:w="9526" w:type="dxa"/>
          </w:tcPr>
          <w:p w14:paraId="7BEAF912" w14:textId="00B7A713" w:rsidR="00DA0F35" w:rsidRPr="000A0D57" w:rsidRDefault="00F139CE" w:rsidP="00DA0F35">
            <w:pPr>
              <w:pStyle w:val="RZTextAufzhlung"/>
            </w:pPr>
            <w:r>
              <w:t>s</w:t>
            </w:r>
            <w:r w:rsidR="00DA0F35" w:rsidRPr="000A0D57">
              <w:t>exuell übertragbare Infektionen</w:t>
            </w:r>
          </w:p>
        </w:tc>
      </w:tr>
      <w:tr w:rsidR="000A0D57" w:rsidRPr="002B291D" w14:paraId="7701E6EC" w14:textId="77777777" w:rsidTr="00FF3A0A">
        <w:tc>
          <w:tcPr>
            <w:tcW w:w="9526" w:type="dxa"/>
          </w:tcPr>
          <w:p w14:paraId="509B75C5" w14:textId="77777777" w:rsidR="002401BA" w:rsidRPr="000A0D57" w:rsidRDefault="002401BA" w:rsidP="00DA0F35">
            <w:pPr>
              <w:pStyle w:val="RZText"/>
              <w:numPr>
                <w:ilvl w:val="0"/>
                <w:numId w:val="15"/>
              </w:numPr>
              <w:spacing w:line="240" w:lineRule="auto"/>
              <w:ind w:left="425" w:hanging="425"/>
            </w:pPr>
            <w:r w:rsidRPr="000A0D57">
              <w:t>Kenntnisse über Indikation und Grenzen fachspezifischer diagnostischer Verfahren wie:</w:t>
            </w:r>
          </w:p>
        </w:tc>
      </w:tr>
      <w:tr w:rsidR="000A0D57" w:rsidRPr="000A0D57" w14:paraId="1AA86A44" w14:textId="77777777" w:rsidTr="00FF3A0A">
        <w:tc>
          <w:tcPr>
            <w:tcW w:w="9526" w:type="dxa"/>
          </w:tcPr>
          <w:p w14:paraId="1F04EA97" w14:textId="77777777" w:rsidR="00DA0F35" w:rsidRPr="000A0D57" w:rsidRDefault="00DA0F35" w:rsidP="00DA0F35">
            <w:pPr>
              <w:pStyle w:val="RZTextAufzhlung"/>
            </w:pPr>
            <w:r w:rsidRPr="000A0D57">
              <w:t>Biopsie/Histologie</w:t>
            </w:r>
          </w:p>
        </w:tc>
      </w:tr>
      <w:tr w:rsidR="000A0D57" w:rsidRPr="000A0D57" w14:paraId="33521D88" w14:textId="77777777" w:rsidTr="00FF3A0A">
        <w:tc>
          <w:tcPr>
            <w:tcW w:w="9526" w:type="dxa"/>
          </w:tcPr>
          <w:p w14:paraId="4A016A26" w14:textId="77777777" w:rsidR="00DA0F35" w:rsidRPr="000A0D57" w:rsidRDefault="00DA0F35" w:rsidP="00DA0F35">
            <w:pPr>
              <w:pStyle w:val="RZTextAufzhlung"/>
            </w:pPr>
            <w:r w:rsidRPr="000A0D57">
              <w:t>Allergiediagnostik</w:t>
            </w:r>
          </w:p>
        </w:tc>
      </w:tr>
      <w:tr w:rsidR="000A0D57" w:rsidRPr="000A0D57" w14:paraId="6EBEC53E" w14:textId="77777777" w:rsidTr="00FF3A0A">
        <w:tc>
          <w:tcPr>
            <w:tcW w:w="9526" w:type="dxa"/>
          </w:tcPr>
          <w:p w14:paraId="7043A932" w14:textId="7B6B73E9" w:rsidR="00DA0F35" w:rsidRPr="000A0D57" w:rsidRDefault="00F139CE" w:rsidP="00DA0F35">
            <w:pPr>
              <w:pStyle w:val="RZTextAufzhlung"/>
            </w:pPr>
            <w:r>
              <w:t>i</w:t>
            </w:r>
            <w:r w:rsidR="00DA0F35" w:rsidRPr="000A0D57">
              <w:t>mmunologische und mikrobiologische Untersuchungen</w:t>
            </w:r>
          </w:p>
        </w:tc>
      </w:tr>
      <w:tr w:rsidR="000A0D57" w:rsidRPr="000A0D57" w14:paraId="06240F95" w14:textId="77777777" w:rsidTr="00FF3A0A">
        <w:tc>
          <w:tcPr>
            <w:tcW w:w="9526" w:type="dxa"/>
          </w:tcPr>
          <w:p w14:paraId="27A1D2E3" w14:textId="77777777" w:rsidR="00DA0F35" w:rsidRPr="000A0D57" w:rsidRDefault="00DA0F35" w:rsidP="00DA0F35">
            <w:pPr>
              <w:pStyle w:val="RZTextAufzhlung"/>
            </w:pPr>
            <w:r w:rsidRPr="000A0D57">
              <w:t>Dermatoskopie</w:t>
            </w:r>
          </w:p>
        </w:tc>
      </w:tr>
      <w:tr w:rsidR="000A0D57" w:rsidRPr="002B291D" w14:paraId="4B674832" w14:textId="77777777" w:rsidTr="00FF3A0A">
        <w:tc>
          <w:tcPr>
            <w:tcW w:w="9526" w:type="dxa"/>
          </w:tcPr>
          <w:p w14:paraId="307674B0" w14:textId="77777777" w:rsidR="002401BA" w:rsidRPr="000A0D57" w:rsidRDefault="002401BA" w:rsidP="001E03B7">
            <w:pPr>
              <w:pStyle w:val="RZText"/>
              <w:numPr>
                <w:ilvl w:val="0"/>
                <w:numId w:val="15"/>
              </w:numPr>
              <w:spacing w:line="240" w:lineRule="auto"/>
              <w:ind w:left="425" w:hanging="425"/>
            </w:pPr>
            <w:r w:rsidRPr="000A0D57">
              <w:t>Kenntnisse über Indikation und Ris</w:t>
            </w:r>
            <w:r w:rsidR="00FD32AD" w:rsidRPr="000A0D57">
              <w:t>i</w:t>
            </w:r>
            <w:r w:rsidR="001E03B7" w:rsidRPr="000A0D57">
              <w:t>k</w:t>
            </w:r>
            <w:r w:rsidRPr="000A0D57">
              <w:t>en fachspezifischer Verfahren wie:</w:t>
            </w:r>
          </w:p>
        </w:tc>
      </w:tr>
      <w:tr w:rsidR="000A0D57" w:rsidRPr="000A0D57" w14:paraId="257AF89C" w14:textId="77777777" w:rsidTr="00FF3A0A">
        <w:tc>
          <w:tcPr>
            <w:tcW w:w="9526" w:type="dxa"/>
          </w:tcPr>
          <w:p w14:paraId="54499236" w14:textId="77777777" w:rsidR="00DA0F35" w:rsidRPr="000A0D57" w:rsidRDefault="00DA0F35" w:rsidP="00DA0F35">
            <w:pPr>
              <w:pStyle w:val="RZTextAufzhlung"/>
            </w:pPr>
            <w:r w:rsidRPr="000A0D57">
              <w:t>Phototherapie inkl. Laser</w:t>
            </w:r>
          </w:p>
        </w:tc>
      </w:tr>
      <w:tr w:rsidR="000A0D57" w:rsidRPr="000A0D57" w14:paraId="15E0A4E5" w14:textId="77777777" w:rsidTr="00FF3A0A">
        <w:tc>
          <w:tcPr>
            <w:tcW w:w="9526" w:type="dxa"/>
          </w:tcPr>
          <w:p w14:paraId="79A04E16" w14:textId="77777777" w:rsidR="00DA0F35" w:rsidRPr="000A0D57" w:rsidRDefault="00DA0F35" w:rsidP="00DA0F35">
            <w:pPr>
              <w:pStyle w:val="RZTextAufzhlung"/>
            </w:pPr>
            <w:r w:rsidRPr="000A0D57">
              <w:t>Dermatochirurgie</w:t>
            </w:r>
          </w:p>
        </w:tc>
      </w:tr>
      <w:tr w:rsidR="00DA0F35" w:rsidRPr="000A0D57" w14:paraId="5A2A9411" w14:textId="77777777" w:rsidTr="00FF3A0A">
        <w:tc>
          <w:tcPr>
            <w:tcW w:w="9526" w:type="dxa"/>
          </w:tcPr>
          <w:p w14:paraId="6622A541" w14:textId="77777777" w:rsidR="00DA0F35" w:rsidRPr="000A0D57" w:rsidRDefault="00DA0F35" w:rsidP="00DA0F35">
            <w:pPr>
              <w:pStyle w:val="RZTextAufzhlung"/>
            </w:pPr>
            <w:r w:rsidRPr="000A0D57">
              <w:t>Dermatoonkologie</w:t>
            </w:r>
          </w:p>
        </w:tc>
      </w:tr>
    </w:tbl>
    <w:p w14:paraId="2E7F27C5" w14:textId="77777777" w:rsidR="00FF3A0A" w:rsidRPr="000A0D57" w:rsidRDefault="00FF3A0A"/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0A0D57" w:rsidRPr="000A0D57" w14:paraId="3A6D154C" w14:textId="77777777" w:rsidTr="00FF3A0A">
        <w:tc>
          <w:tcPr>
            <w:tcW w:w="9526" w:type="dxa"/>
          </w:tcPr>
          <w:p w14:paraId="5F257101" w14:textId="77777777" w:rsidR="002401BA" w:rsidRPr="000A0D57" w:rsidRDefault="002401BA" w:rsidP="00A97A2B">
            <w:pPr>
              <w:pStyle w:val="RZABC"/>
            </w:pPr>
            <w:r w:rsidRPr="000A0D57">
              <w:t>4.</w:t>
            </w:r>
            <w:r w:rsidRPr="000A0D57">
              <w:tab/>
              <w:t>Geriatrie</w:t>
            </w:r>
          </w:p>
        </w:tc>
      </w:tr>
      <w:tr w:rsidR="000A0D57" w:rsidRPr="002B291D" w14:paraId="1BB3FAE5" w14:textId="77777777" w:rsidTr="00FF3A0A">
        <w:tc>
          <w:tcPr>
            <w:tcW w:w="9526" w:type="dxa"/>
          </w:tcPr>
          <w:p w14:paraId="05D6C799" w14:textId="77777777" w:rsidR="002401BA" w:rsidRPr="000A0D57" w:rsidRDefault="002401BA" w:rsidP="00DA0F35">
            <w:pPr>
              <w:pStyle w:val="RZText"/>
              <w:numPr>
                <w:ilvl w:val="0"/>
                <w:numId w:val="16"/>
              </w:numPr>
              <w:spacing w:line="240" w:lineRule="auto"/>
              <w:ind w:left="425" w:hanging="425"/>
            </w:pPr>
            <w:r w:rsidRPr="000A0D57">
              <w:t>Kenntnisse, Erfahrungen und Fertigkeiten in der Prävention und Behandlung typischer Hauterkrankungen im höheren Alter:</w:t>
            </w:r>
          </w:p>
        </w:tc>
      </w:tr>
      <w:tr w:rsidR="000A0D57" w:rsidRPr="000A0D57" w14:paraId="2006DE01" w14:textId="77777777" w:rsidTr="00FF3A0A">
        <w:tc>
          <w:tcPr>
            <w:tcW w:w="9526" w:type="dxa"/>
          </w:tcPr>
          <w:p w14:paraId="62ACF383" w14:textId="77777777" w:rsidR="00DA0F35" w:rsidRPr="000A0D57" w:rsidRDefault="00DA0F35" w:rsidP="00DA0F35">
            <w:pPr>
              <w:pStyle w:val="RZTextAufzhlung"/>
            </w:pPr>
            <w:r w:rsidRPr="000A0D57">
              <w:t>Pruritus und Ekzem</w:t>
            </w:r>
          </w:p>
        </w:tc>
      </w:tr>
      <w:tr w:rsidR="000A0D57" w:rsidRPr="000A0D57" w14:paraId="33F8A302" w14:textId="77777777" w:rsidTr="00FF3A0A">
        <w:tc>
          <w:tcPr>
            <w:tcW w:w="9526" w:type="dxa"/>
          </w:tcPr>
          <w:p w14:paraId="427F980B" w14:textId="77777777" w:rsidR="00DA0F35" w:rsidRPr="000A0D57" w:rsidRDefault="00DA0F35" w:rsidP="00DA0F35">
            <w:pPr>
              <w:pStyle w:val="RZTextAufzhlung"/>
            </w:pPr>
            <w:r w:rsidRPr="000A0D57">
              <w:t>Dermatosen bei Inkontinenz</w:t>
            </w:r>
          </w:p>
        </w:tc>
      </w:tr>
      <w:tr w:rsidR="000A0D57" w:rsidRPr="000A0D57" w14:paraId="5A08E44B" w14:textId="77777777" w:rsidTr="00FF3A0A">
        <w:tc>
          <w:tcPr>
            <w:tcW w:w="9526" w:type="dxa"/>
          </w:tcPr>
          <w:p w14:paraId="6492425D" w14:textId="21CAA591" w:rsidR="00DA0F35" w:rsidRPr="000A0D57" w:rsidRDefault="00F139CE" w:rsidP="00DA0F35">
            <w:pPr>
              <w:pStyle w:val="RZTextAufzhlung"/>
            </w:pPr>
            <w:r>
              <w:t>c</w:t>
            </w:r>
            <w:r w:rsidR="00DA0F35" w:rsidRPr="000A0D57">
              <w:t>hronische Wunden</w:t>
            </w:r>
          </w:p>
        </w:tc>
      </w:tr>
      <w:tr w:rsidR="000A0D57" w:rsidRPr="000A0D57" w14:paraId="636F9DD3" w14:textId="77777777" w:rsidTr="00FF3A0A">
        <w:tc>
          <w:tcPr>
            <w:tcW w:w="9526" w:type="dxa"/>
          </w:tcPr>
          <w:p w14:paraId="222AEA6A" w14:textId="77777777" w:rsidR="00DA0F35" w:rsidRPr="000A0D57" w:rsidRDefault="00DA0F35" w:rsidP="00DA0F35">
            <w:pPr>
              <w:pStyle w:val="RZTextAufzhlung"/>
            </w:pPr>
            <w:r w:rsidRPr="000A0D57">
              <w:t>Herpes Zoster</w:t>
            </w:r>
          </w:p>
        </w:tc>
      </w:tr>
      <w:tr w:rsidR="002401BA" w:rsidRPr="002B291D" w14:paraId="36203135" w14:textId="77777777" w:rsidTr="00FF3A0A">
        <w:tc>
          <w:tcPr>
            <w:tcW w:w="9526" w:type="dxa"/>
          </w:tcPr>
          <w:p w14:paraId="4C06A622" w14:textId="77777777" w:rsidR="002401BA" w:rsidRPr="000A0D57" w:rsidRDefault="002401BA" w:rsidP="00A97A2B">
            <w:pPr>
              <w:pStyle w:val="RZText"/>
              <w:numPr>
                <w:ilvl w:val="0"/>
                <w:numId w:val="16"/>
              </w:numPr>
              <w:spacing w:line="240" w:lineRule="auto"/>
              <w:ind w:left="425" w:hanging="425"/>
            </w:pPr>
            <w:r w:rsidRPr="000A0D57">
              <w:t>Kenntnisse und Erfahrungen in der Prävention und Behandlung chronischer UV-Schäden der Haut</w:t>
            </w:r>
          </w:p>
        </w:tc>
      </w:tr>
    </w:tbl>
    <w:p w14:paraId="0C0C8357" w14:textId="77777777" w:rsidR="0063070B" w:rsidRPr="000A0D57" w:rsidRDefault="0063070B" w:rsidP="007E3D88">
      <w:pPr>
        <w:rPr>
          <w:sz w:val="20"/>
          <w:szCs w:val="20"/>
          <w:lang w:val="de-AT"/>
        </w:rPr>
      </w:pPr>
    </w:p>
    <w:sectPr w:rsidR="0063070B" w:rsidRPr="000A0D57" w:rsidSect="00FF3A0A">
      <w:headerReference w:type="default" r:id="rId8"/>
      <w:footerReference w:type="default" r:id="rId9"/>
      <w:pgSz w:w="11909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BAAAB" w14:textId="77777777" w:rsidR="00477211" w:rsidRDefault="00477211" w:rsidP="00137812">
      <w:r>
        <w:separator/>
      </w:r>
    </w:p>
  </w:endnote>
  <w:endnote w:type="continuationSeparator" w:id="0">
    <w:p w14:paraId="41F04789" w14:textId="77777777" w:rsidR="00477211" w:rsidRDefault="00477211" w:rsidP="0013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6D9F0" w14:textId="23F6E53B" w:rsidR="00137812" w:rsidRPr="008A2FFD" w:rsidRDefault="008A2FFD" w:rsidP="008A2FFD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291D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2B291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E5E5" w14:textId="77777777" w:rsidR="00477211" w:rsidRDefault="00477211" w:rsidP="00137812">
      <w:r>
        <w:separator/>
      </w:r>
    </w:p>
  </w:footnote>
  <w:footnote w:type="continuationSeparator" w:id="0">
    <w:p w14:paraId="5E4305E6" w14:textId="77777777" w:rsidR="00477211" w:rsidRDefault="00477211" w:rsidP="0013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698B5" w14:textId="07D14219" w:rsidR="00137812" w:rsidRDefault="001378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A2B"/>
    <w:multiLevelType w:val="hybridMultilevel"/>
    <w:tmpl w:val="D17071CC"/>
    <w:lvl w:ilvl="0" w:tplc="200E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1F40"/>
    <w:multiLevelType w:val="hybridMultilevel"/>
    <w:tmpl w:val="2D7682CA"/>
    <w:lvl w:ilvl="0" w:tplc="76A87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5E69"/>
    <w:multiLevelType w:val="multilevel"/>
    <w:tmpl w:val="3E861334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15560BA"/>
    <w:multiLevelType w:val="multilevel"/>
    <w:tmpl w:val="17242868"/>
    <w:lvl w:ilvl="0">
      <w:start w:val="1"/>
      <w:numFmt w:val="bullet"/>
      <w:lvlText w:val="·"/>
      <w:lvlJc w:val="left"/>
      <w:pPr>
        <w:tabs>
          <w:tab w:val="left" w:pos="64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025FB"/>
    <w:multiLevelType w:val="multilevel"/>
    <w:tmpl w:val="8C74EAD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17BF3"/>
    <w:multiLevelType w:val="multilevel"/>
    <w:tmpl w:val="F5484D8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470895"/>
    <w:multiLevelType w:val="hybridMultilevel"/>
    <w:tmpl w:val="DB84FFBA"/>
    <w:lvl w:ilvl="0" w:tplc="A2F87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0997"/>
    <w:multiLevelType w:val="hybridMultilevel"/>
    <w:tmpl w:val="08A61454"/>
    <w:lvl w:ilvl="0" w:tplc="69CA0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5D80"/>
    <w:multiLevelType w:val="hybridMultilevel"/>
    <w:tmpl w:val="1BCA7D46"/>
    <w:lvl w:ilvl="0" w:tplc="3278A4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52" w:hanging="360"/>
      </w:pPr>
    </w:lvl>
    <w:lvl w:ilvl="2" w:tplc="0C07001B" w:tentative="1">
      <w:start w:val="1"/>
      <w:numFmt w:val="lowerRoman"/>
      <w:lvlText w:val="%3."/>
      <w:lvlJc w:val="right"/>
      <w:pPr>
        <w:ind w:left="1872" w:hanging="180"/>
      </w:pPr>
    </w:lvl>
    <w:lvl w:ilvl="3" w:tplc="0C07000F" w:tentative="1">
      <w:start w:val="1"/>
      <w:numFmt w:val="decimal"/>
      <w:lvlText w:val="%4."/>
      <w:lvlJc w:val="left"/>
      <w:pPr>
        <w:ind w:left="2592" w:hanging="360"/>
      </w:pPr>
    </w:lvl>
    <w:lvl w:ilvl="4" w:tplc="0C070019" w:tentative="1">
      <w:start w:val="1"/>
      <w:numFmt w:val="lowerLetter"/>
      <w:lvlText w:val="%5."/>
      <w:lvlJc w:val="left"/>
      <w:pPr>
        <w:ind w:left="3312" w:hanging="360"/>
      </w:pPr>
    </w:lvl>
    <w:lvl w:ilvl="5" w:tplc="0C07001B" w:tentative="1">
      <w:start w:val="1"/>
      <w:numFmt w:val="lowerRoman"/>
      <w:lvlText w:val="%6."/>
      <w:lvlJc w:val="right"/>
      <w:pPr>
        <w:ind w:left="4032" w:hanging="180"/>
      </w:pPr>
    </w:lvl>
    <w:lvl w:ilvl="6" w:tplc="0C07000F" w:tentative="1">
      <w:start w:val="1"/>
      <w:numFmt w:val="decimal"/>
      <w:lvlText w:val="%7."/>
      <w:lvlJc w:val="left"/>
      <w:pPr>
        <w:ind w:left="4752" w:hanging="360"/>
      </w:pPr>
    </w:lvl>
    <w:lvl w:ilvl="7" w:tplc="0C070019" w:tentative="1">
      <w:start w:val="1"/>
      <w:numFmt w:val="lowerLetter"/>
      <w:lvlText w:val="%8."/>
      <w:lvlJc w:val="left"/>
      <w:pPr>
        <w:ind w:left="5472" w:hanging="360"/>
      </w:pPr>
    </w:lvl>
    <w:lvl w:ilvl="8" w:tplc="0C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322DA"/>
    <w:multiLevelType w:val="hybridMultilevel"/>
    <w:tmpl w:val="00DEC2CE"/>
    <w:lvl w:ilvl="0" w:tplc="3E022FF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56" w:hanging="360"/>
      </w:pPr>
    </w:lvl>
    <w:lvl w:ilvl="2" w:tplc="0C07001B" w:tentative="1">
      <w:start w:val="1"/>
      <w:numFmt w:val="lowerRoman"/>
      <w:lvlText w:val="%3."/>
      <w:lvlJc w:val="right"/>
      <w:pPr>
        <w:ind w:left="2076" w:hanging="180"/>
      </w:pPr>
    </w:lvl>
    <w:lvl w:ilvl="3" w:tplc="0C07000F" w:tentative="1">
      <w:start w:val="1"/>
      <w:numFmt w:val="decimal"/>
      <w:lvlText w:val="%4."/>
      <w:lvlJc w:val="left"/>
      <w:pPr>
        <w:ind w:left="2796" w:hanging="360"/>
      </w:pPr>
    </w:lvl>
    <w:lvl w:ilvl="4" w:tplc="0C070019" w:tentative="1">
      <w:start w:val="1"/>
      <w:numFmt w:val="lowerLetter"/>
      <w:lvlText w:val="%5."/>
      <w:lvlJc w:val="left"/>
      <w:pPr>
        <w:ind w:left="3516" w:hanging="360"/>
      </w:pPr>
    </w:lvl>
    <w:lvl w:ilvl="5" w:tplc="0C07001B" w:tentative="1">
      <w:start w:val="1"/>
      <w:numFmt w:val="lowerRoman"/>
      <w:lvlText w:val="%6."/>
      <w:lvlJc w:val="right"/>
      <w:pPr>
        <w:ind w:left="4236" w:hanging="180"/>
      </w:pPr>
    </w:lvl>
    <w:lvl w:ilvl="6" w:tplc="0C07000F" w:tentative="1">
      <w:start w:val="1"/>
      <w:numFmt w:val="decimal"/>
      <w:lvlText w:val="%7."/>
      <w:lvlJc w:val="left"/>
      <w:pPr>
        <w:ind w:left="4956" w:hanging="360"/>
      </w:pPr>
    </w:lvl>
    <w:lvl w:ilvl="7" w:tplc="0C070019" w:tentative="1">
      <w:start w:val="1"/>
      <w:numFmt w:val="lowerLetter"/>
      <w:lvlText w:val="%8."/>
      <w:lvlJc w:val="left"/>
      <w:pPr>
        <w:ind w:left="5676" w:hanging="360"/>
      </w:pPr>
    </w:lvl>
    <w:lvl w:ilvl="8" w:tplc="0C07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4" w15:restartNumberingAfterBreak="0">
    <w:nsid w:val="64975366"/>
    <w:multiLevelType w:val="hybridMultilevel"/>
    <w:tmpl w:val="2ADA42AC"/>
    <w:lvl w:ilvl="0" w:tplc="D0969B6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56" w:hanging="360"/>
      </w:pPr>
    </w:lvl>
    <w:lvl w:ilvl="2" w:tplc="0C07001B" w:tentative="1">
      <w:start w:val="1"/>
      <w:numFmt w:val="lowerRoman"/>
      <w:lvlText w:val="%3."/>
      <w:lvlJc w:val="right"/>
      <w:pPr>
        <w:ind w:left="2076" w:hanging="180"/>
      </w:pPr>
    </w:lvl>
    <w:lvl w:ilvl="3" w:tplc="0C07000F" w:tentative="1">
      <w:start w:val="1"/>
      <w:numFmt w:val="decimal"/>
      <w:lvlText w:val="%4."/>
      <w:lvlJc w:val="left"/>
      <w:pPr>
        <w:ind w:left="2796" w:hanging="360"/>
      </w:pPr>
    </w:lvl>
    <w:lvl w:ilvl="4" w:tplc="0C070019" w:tentative="1">
      <w:start w:val="1"/>
      <w:numFmt w:val="lowerLetter"/>
      <w:lvlText w:val="%5."/>
      <w:lvlJc w:val="left"/>
      <w:pPr>
        <w:ind w:left="3516" w:hanging="360"/>
      </w:pPr>
    </w:lvl>
    <w:lvl w:ilvl="5" w:tplc="0C07001B" w:tentative="1">
      <w:start w:val="1"/>
      <w:numFmt w:val="lowerRoman"/>
      <w:lvlText w:val="%6."/>
      <w:lvlJc w:val="right"/>
      <w:pPr>
        <w:ind w:left="4236" w:hanging="180"/>
      </w:pPr>
    </w:lvl>
    <w:lvl w:ilvl="6" w:tplc="0C07000F" w:tentative="1">
      <w:start w:val="1"/>
      <w:numFmt w:val="decimal"/>
      <w:lvlText w:val="%7."/>
      <w:lvlJc w:val="left"/>
      <w:pPr>
        <w:ind w:left="4956" w:hanging="360"/>
      </w:pPr>
    </w:lvl>
    <w:lvl w:ilvl="7" w:tplc="0C070019" w:tentative="1">
      <w:start w:val="1"/>
      <w:numFmt w:val="lowerLetter"/>
      <w:lvlText w:val="%8."/>
      <w:lvlJc w:val="left"/>
      <w:pPr>
        <w:ind w:left="5676" w:hanging="360"/>
      </w:pPr>
    </w:lvl>
    <w:lvl w:ilvl="8" w:tplc="0C07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5"/>
  </w:num>
  <w:num w:numId="10">
    <w:abstractNumId w:val="15"/>
  </w:num>
  <w:num w:numId="11">
    <w:abstractNumId w:val="9"/>
  </w:num>
  <w:num w:numId="12">
    <w:abstractNumId w:val="3"/>
  </w:num>
  <w:num w:numId="13">
    <w:abstractNumId w:val="8"/>
  </w:num>
  <w:num w:numId="14">
    <w:abstractNumId w:val="0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15"/>
    <w:rsid w:val="00005189"/>
    <w:rsid w:val="000A0D57"/>
    <w:rsid w:val="000B245E"/>
    <w:rsid w:val="000B4E45"/>
    <w:rsid w:val="000C631C"/>
    <w:rsid w:val="00123121"/>
    <w:rsid w:val="00137812"/>
    <w:rsid w:val="00156411"/>
    <w:rsid w:val="00157B12"/>
    <w:rsid w:val="00165B45"/>
    <w:rsid w:val="001E03B7"/>
    <w:rsid w:val="002401BA"/>
    <w:rsid w:val="00280415"/>
    <w:rsid w:val="002A7CE1"/>
    <w:rsid w:val="002B291D"/>
    <w:rsid w:val="00342F5B"/>
    <w:rsid w:val="0036699A"/>
    <w:rsid w:val="00441D50"/>
    <w:rsid w:val="00445752"/>
    <w:rsid w:val="00472F1D"/>
    <w:rsid w:val="00477211"/>
    <w:rsid w:val="004877C0"/>
    <w:rsid w:val="004F20E8"/>
    <w:rsid w:val="00580504"/>
    <w:rsid w:val="0063070B"/>
    <w:rsid w:val="00661902"/>
    <w:rsid w:val="00751676"/>
    <w:rsid w:val="00794095"/>
    <w:rsid w:val="007E3D88"/>
    <w:rsid w:val="008715A9"/>
    <w:rsid w:val="008852CE"/>
    <w:rsid w:val="008A2FFD"/>
    <w:rsid w:val="009109E7"/>
    <w:rsid w:val="00912C0F"/>
    <w:rsid w:val="00916796"/>
    <w:rsid w:val="009715B9"/>
    <w:rsid w:val="009C3C3D"/>
    <w:rsid w:val="009C4521"/>
    <w:rsid w:val="009E0253"/>
    <w:rsid w:val="00A27A60"/>
    <w:rsid w:val="00A5784D"/>
    <w:rsid w:val="00A916D4"/>
    <w:rsid w:val="00A97A2B"/>
    <w:rsid w:val="00AA10E0"/>
    <w:rsid w:val="00AC2128"/>
    <w:rsid w:val="00BB0841"/>
    <w:rsid w:val="00BC4A9D"/>
    <w:rsid w:val="00C86DE3"/>
    <w:rsid w:val="00CB7B59"/>
    <w:rsid w:val="00CC2D2F"/>
    <w:rsid w:val="00D35F49"/>
    <w:rsid w:val="00D93302"/>
    <w:rsid w:val="00DA0F35"/>
    <w:rsid w:val="00DF0648"/>
    <w:rsid w:val="00E65C0D"/>
    <w:rsid w:val="00E854CE"/>
    <w:rsid w:val="00EB79D7"/>
    <w:rsid w:val="00F139CE"/>
    <w:rsid w:val="00F15082"/>
    <w:rsid w:val="00F652B0"/>
    <w:rsid w:val="00FD32AD"/>
    <w:rsid w:val="00FD397D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6720A"/>
  <w15:docId w15:val="{2BAD5E29-1FFC-43E0-959C-33F52D8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57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7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7812"/>
  </w:style>
  <w:style w:type="paragraph" w:styleId="Fuzeile">
    <w:name w:val="footer"/>
    <w:basedOn w:val="Standard"/>
    <w:link w:val="FuzeileZchn"/>
    <w:uiPriority w:val="99"/>
    <w:unhideWhenUsed/>
    <w:rsid w:val="00137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7812"/>
  </w:style>
  <w:style w:type="paragraph" w:styleId="Listenabsatz">
    <w:name w:val="List Paragraph"/>
    <w:basedOn w:val="Standard"/>
    <w:uiPriority w:val="34"/>
    <w:qFormat/>
    <w:rsid w:val="009109E7"/>
    <w:pPr>
      <w:ind w:left="720"/>
      <w:contextualSpacing/>
    </w:pPr>
  </w:style>
  <w:style w:type="paragraph" w:customStyle="1" w:styleId="RZABC">
    <w:name w:val="_RZ ABC"/>
    <w:basedOn w:val="Standard"/>
    <w:qFormat/>
    <w:rsid w:val="00C86DE3"/>
    <w:pPr>
      <w:tabs>
        <w:tab w:val="left" w:pos="425"/>
      </w:tabs>
      <w:spacing w:line="276" w:lineRule="auto"/>
      <w:ind w:left="425" w:hanging="425"/>
    </w:pPr>
    <w:rPr>
      <w:rFonts w:eastAsia="Calibri"/>
      <w:b/>
      <w:sz w:val="20"/>
      <w:lang w:val="de-AT"/>
    </w:rPr>
  </w:style>
  <w:style w:type="paragraph" w:customStyle="1" w:styleId="RZText">
    <w:name w:val="_RZ Text"/>
    <w:basedOn w:val="Standard"/>
    <w:qFormat/>
    <w:rsid w:val="00C86DE3"/>
    <w:pPr>
      <w:spacing w:line="276" w:lineRule="auto"/>
    </w:pPr>
    <w:rPr>
      <w:rFonts w:eastAsia="Calibri"/>
      <w:sz w:val="20"/>
      <w:lang w:val="de-AT"/>
    </w:rPr>
  </w:style>
  <w:style w:type="paragraph" w:customStyle="1" w:styleId="RZTextAufzhlung">
    <w:name w:val="_RZ Text_Aufzählung"/>
    <w:basedOn w:val="Standard"/>
    <w:qFormat/>
    <w:rsid w:val="00C86DE3"/>
    <w:pPr>
      <w:numPr>
        <w:numId w:val="8"/>
      </w:numPr>
      <w:spacing w:line="276" w:lineRule="auto"/>
      <w:ind w:left="709" w:hanging="284"/>
    </w:pPr>
    <w:rPr>
      <w:rFonts w:eastAsia="Calibri"/>
      <w:sz w:val="20"/>
      <w:lang w:val="de-AT"/>
    </w:rPr>
  </w:style>
  <w:style w:type="paragraph" w:customStyle="1" w:styleId="RZAnlage">
    <w:name w:val="_RZ Anlage"/>
    <w:basedOn w:val="Standard"/>
    <w:qFormat/>
    <w:rsid w:val="00C86DE3"/>
    <w:pPr>
      <w:spacing w:line="276" w:lineRule="auto"/>
      <w:jc w:val="right"/>
    </w:pPr>
    <w:rPr>
      <w:rFonts w:eastAsia="Calibri"/>
      <w:b/>
      <w:sz w:val="20"/>
      <w:lang w:val="de-AT"/>
    </w:rPr>
  </w:style>
  <w:style w:type="paragraph" w:customStyle="1" w:styleId="RZberschrift">
    <w:name w:val="_RZ Überschrift"/>
    <w:basedOn w:val="Standard"/>
    <w:qFormat/>
    <w:rsid w:val="00C86DE3"/>
    <w:pPr>
      <w:spacing w:line="276" w:lineRule="auto"/>
      <w:jc w:val="center"/>
    </w:pPr>
    <w:rPr>
      <w:rFonts w:eastAsia="Calibri"/>
      <w:b/>
      <w:sz w:val="20"/>
      <w:lang w:val="de-AT"/>
    </w:rPr>
  </w:style>
  <w:style w:type="paragraph" w:customStyle="1" w:styleId="RZTextzentriert">
    <w:name w:val="_RZ Text_zentriert"/>
    <w:basedOn w:val="Standard"/>
    <w:qFormat/>
    <w:rsid w:val="00C86DE3"/>
    <w:pPr>
      <w:spacing w:line="276" w:lineRule="auto"/>
      <w:jc w:val="center"/>
    </w:pPr>
    <w:rPr>
      <w:rFonts w:eastAsia="Calibri"/>
      <w:sz w:val="20"/>
      <w:lang w:val="de-AT"/>
    </w:rPr>
  </w:style>
  <w:style w:type="paragraph" w:customStyle="1" w:styleId="RZTextRingerl">
    <w:name w:val="_RZ_Text_Ringerl"/>
    <w:basedOn w:val="Standard"/>
    <w:qFormat/>
    <w:rsid w:val="00C86DE3"/>
    <w:pPr>
      <w:numPr>
        <w:numId w:val="12"/>
      </w:numPr>
      <w:spacing w:line="276" w:lineRule="auto"/>
      <w:ind w:left="993" w:hanging="284"/>
    </w:pPr>
    <w:rPr>
      <w:rFonts w:eastAsia="Calibri"/>
      <w:sz w:val="20"/>
      <w:szCs w:val="20"/>
      <w:lang w:val="de-AT"/>
    </w:rPr>
  </w:style>
  <w:style w:type="table" w:styleId="Tabellenraster">
    <w:name w:val="Table Grid"/>
    <w:basedOn w:val="NormaleTabelle"/>
    <w:uiPriority w:val="59"/>
    <w:rsid w:val="00DA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62Kopfzeile">
    <w:name w:val="62_Kopfzeile"/>
    <w:basedOn w:val="Standard"/>
    <w:rsid w:val="008A2FFD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1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908D-8D6E-4CC9-A7FD-F47FC807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OeAeK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Pichorner Katharina</dc:creator>
  <cp:lastModifiedBy>Chalupsky Maximilian</cp:lastModifiedBy>
  <cp:revision>13</cp:revision>
  <cp:lastPrinted>2021-07-01T08:48:00Z</cp:lastPrinted>
  <dcterms:created xsi:type="dcterms:W3CDTF">2015-05-31T13:52:00Z</dcterms:created>
  <dcterms:modified xsi:type="dcterms:W3CDTF">2021-07-01T08:48:00Z</dcterms:modified>
</cp:coreProperties>
</file>