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A43CC" w14:textId="77777777" w:rsidR="00B1672C" w:rsidRPr="00357E81" w:rsidRDefault="00B1672C" w:rsidP="008E41AF">
      <w:pPr>
        <w:pStyle w:val="RZAnlage"/>
        <w:outlineLvl w:val="0"/>
      </w:pPr>
      <w:r w:rsidRPr="00357E81">
        <w:t>Anlage 6</w:t>
      </w:r>
      <w:r w:rsidR="00360283" w:rsidRPr="00357E81">
        <w:t>.</w:t>
      </w:r>
      <w:r w:rsidR="00F745E9" w:rsidRPr="00357E81">
        <w:t>3</w:t>
      </w:r>
    </w:p>
    <w:p w14:paraId="5B979F5B" w14:textId="77777777" w:rsidR="00700E54" w:rsidRPr="00357E81" w:rsidRDefault="00700E54" w:rsidP="008E41AF">
      <w:pPr>
        <w:pStyle w:val="RZberschrift"/>
        <w:outlineLvl w:val="0"/>
      </w:pPr>
      <w:r w:rsidRPr="00357E81">
        <w:t>Ausbildungsinhalte</w:t>
      </w:r>
    </w:p>
    <w:p w14:paraId="62C95361" w14:textId="77777777" w:rsidR="00700E54" w:rsidRPr="00357E81" w:rsidRDefault="00861A60" w:rsidP="00FA4F57">
      <w:pPr>
        <w:pStyle w:val="RZberschrift"/>
      </w:pPr>
      <w:r w:rsidRPr="00357E81">
        <w:t>z</w:t>
      </w:r>
      <w:r w:rsidR="00700E54" w:rsidRPr="00357E81">
        <w:t>u</w:t>
      </w:r>
      <w:r w:rsidRPr="00357E81">
        <w:t>m Sonderfach</w:t>
      </w:r>
      <w:r w:rsidR="00700E54" w:rsidRPr="00357E81">
        <w:t xml:space="preserve"> </w:t>
      </w:r>
      <w:r w:rsidRPr="00357E81">
        <w:t>Herzchirurgie</w:t>
      </w:r>
    </w:p>
    <w:p w14:paraId="60908A9A" w14:textId="77777777" w:rsidR="00700E54" w:rsidRPr="00357E81" w:rsidRDefault="00700E54" w:rsidP="00FA4F57">
      <w:pPr>
        <w:pStyle w:val="RZberschrift"/>
      </w:pPr>
    </w:p>
    <w:p w14:paraId="24221209" w14:textId="77777777" w:rsidR="00700E54" w:rsidRPr="00357E81" w:rsidRDefault="007E54D7" w:rsidP="008E41AF">
      <w:pPr>
        <w:pStyle w:val="RZberschrift"/>
        <w:outlineLvl w:val="0"/>
      </w:pPr>
      <w:r w:rsidRPr="00357E81">
        <w:t xml:space="preserve">Sonderfach </w:t>
      </w:r>
      <w:r w:rsidR="00700E54" w:rsidRPr="00357E81">
        <w:t>Grundausbildung</w:t>
      </w:r>
      <w:r w:rsidR="00DA3B79" w:rsidRPr="00357E81">
        <w:t xml:space="preserve"> (15 Monate)</w:t>
      </w:r>
    </w:p>
    <w:p w14:paraId="4A1A9FD0" w14:textId="77777777" w:rsidR="007805AD" w:rsidRPr="00357E81" w:rsidRDefault="007805AD" w:rsidP="00FA4F57">
      <w:pPr>
        <w:pStyle w:val="RZberschrift"/>
      </w:pPr>
    </w:p>
    <w:tbl>
      <w:tblPr>
        <w:tblStyle w:val="Tabellenraster1"/>
        <w:tblW w:w="9526" w:type="dxa"/>
        <w:tblInd w:w="0" w:type="dxa"/>
        <w:tblLayout w:type="fixed"/>
        <w:tblLook w:val="04A0" w:firstRow="1" w:lastRow="0" w:firstColumn="1" w:lastColumn="0" w:noHBand="0" w:noVBand="1"/>
      </w:tblPr>
      <w:tblGrid>
        <w:gridCol w:w="9526"/>
      </w:tblGrid>
      <w:tr w:rsidR="00357E81" w:rsidRPr="00357E81" w14:paraId="78C8F89B" w14:textId="77777777" w:rsidTr="009626F4">
        <w:tc>
          <w:tcPr>
            <w:tcW w:w="9526" w:type="dxa"/>
          </w:tcPr>
          <w:p w14:paraId="7A71BF68" w14:textId="77777777" w:rsidR="00162133" w:rsidRPr="00357E81" w:rsidRDefault="00F745E9" w:rsidP="00F745E9">
            <w:pPr>
              <w:pStyle w:val="RZABC"/>
            </w:pPr>
            <w:r w:rsidRPr="00357E81">
              <w:t>A)</w:t>
            </w:r>
            <w:r w:rsidRPr="00357E81">
              <w:tab/>
            </w:r>
            <w:r w:rsidR="00162133" w:rsidRPr="00357E81">
              <w:t>Kenntnisse</w:t>
            </w:r>
            <w:r w:rsidRPr="00357E81">
              <w:tab/>
            </w:r>
            <w:r w:rsidR="00162133" w:rsidRPr="00357E81">
              <w:t xml:space="preserve"> </w:t>
            </w:r>
          </w:p>
        </w:tc>
      </w:tr>
      <w:tr w:rsidR="00357E81" w:rsidRPr="00357E81" w14:paraId="141BC519" w14:textId="77777777" w:rsidTr="009626F4">
        <w:tc>
          <w:tcPr>
            <w:tcW w:w="9526" w:type="dxa"/>
          </w:tcPr>
          <w:p w14:paraId="50F64E04" w14:textId="77777777" w:rsidR="00162133" w:rsidRPr="00357E81" w:rsidRDefault="00162133" w:rsidP="001106C8">
            <w:pPr>
              <w:pStyle w:val="RZText"/>
              <w:numPr>
                <w:ilvl w:val="0"/>
                <w:numId w:val="3"/>
              </w:numPr>
              <w:ind w:left="425" w:hanging="425"/>
            </w:pPr>
            <w:r w:rsidRPr="00357E81">
              <w:t>Ätiologie, Pathophysiologie und Pathogenese von Erkrankungen</w:t>
            </w:r>
          </w:p>
        </w:tc>
      </w:tr>
      <w:tr w:rsidR="00357E81" w:rsidRPr="00357E81" w14:paraId="29CFCDE3" w14:textId="77777777" w:rsidTr="009626F4">
        <w:tc>
          <w:tcPr>
            <w:tcW w:w="9526" w:type="dxa"/>
          </w:tcPr>
          <w:p w14:paraId="08651B2A" w14:textId="77777777" w:rsidR="00162133" w:rsidRPr="00357E81" w:rsidRDefault="00162133" w:rsidP="001106C8">
            <w:pPr>
              <w:pStyle w:val="RZText"/>
              <w:numPr>
                <w:ilvl w:val="0"/>
                <w:numId w:val="3"/>
              </w:numPr>
              <w:ind w:left="425" w:hanging="425"/>
            </w:pPr>
            <w:r w:rsidRPr="00357E81">
              <w:t>Qualitätssicherung und Qualitätsmanagement einschließlich des Fehler- und Risikomanagements</w:t>
            </w:r>
          </w:p>
        </w:tc>
      </w:tr>
      <w:tr w:rsidR="00357E81" w:rsidRPr="00357E81" w14:paraId="1CB1B544" w14:textId="77777777" w:rsidTr="009626F4">
        <w:tc>
          <w:tcPr>
            <w:tcW w:w="9526" w:type="dxa"/>
          </w:tcPr>
          <w:p w14:paraId="241A36B6" w14:textId="77777777" w:rsidR="00162133" w:rsidRPr="00357E81" w:rsidRDefault="00162133" w:rsidP="001106C8">
            <w:pPr>
              <w:pStyle w:val="RZText"/>
              <w:numPr>
                <w:ilvl w:val="0"/>
                <w:numId w:val="3"/>
              </w:numPr>
              <w:ind w:left="425" w:hanging="425"/>
            </w:pPr>
            <w:r w:rsidRPr="00357E81">
              <w:t xml:space="preserve">Chirurgische Beratung und Gesprächsführung </w:t>
            </w:r>
          </w:p>
        </w:tc>
      </w:tr>
      <w:tr w:rsidR="00357E81" w:rsidRPr="00357E81" w14:paraId="218397EC" w14:textId="77777777" w:rsidTr="009626F4">
        <w:tc>
          <w:tcPr>
            <w:tcW w:w="9526" w:type="dxa"/>
          </w:tcPr>
          <w:p w14:paraId="6883C0AD" w14:textId="5A0848CC" w:rsidR="00162133" w:rsidRPr="00357E81" w:rsidRDefault="00162133" w:rsidP="001106C8">
            <w:pPr>
              <w:pStyle w:val="RZText"/>
              <w:numPr>
                <w:ilvl w:val="0"/>
                <w:numId w:val="3"/>
              </w:numPr>
              <w:ind w:left="425" w:hanging="425"/>
            </w:pPr>
            <w:r w:rsidRPr="00357E81">
              <w:t>Interdisziplinäre Zusammenarbeit und Grundlagen der multidisziplinären Koordination und Kooperation</w:t>
            </w:r>
            <w:r w:rsidR="004B5589" w:rsidRPr="00357E81">
              <w:t>,</w:t>
            </w:r>
            <w:r w:rsidRPr="00357E81">
              <w:t xml:space="preserve"> insbesondere Orientierung über soziale Einrichtungen, Institutionen und Möglichkeiten der Rehabilitation</w:t>
            </w:r>
          </w:p>
        </w:tc>
      </w:tr>
      <w:tr w:rsidR="00357E81" w:rsidRPr="00357E81" w14:paraId="411C5FEA" w14:textId="77777777" w:rsidTr="009626F4">
        <w:tc>
          <w:tcPr>
            <w:tcW w:w="9526" w:type="dxa"/>
          </w:tcPr>
          <w:p w14:paraId="506801DD" w14:textId="77777777" w:rsidR="00162133" w:rsidRPr="00357E81" w:rsidRDefault="00162133" w:rsidP="001106C8">
            <w:pPr>
              <w:pStyle w:val="RZText"/>
              <w:numPr>
                <w:ilvl w:val="0"/>
                <w:numId w:val="3"/>
              </w:numPr>
              <w:ind w:left="425" w:hanging="425"/>
            </w:pPr>
            <w:r w:rsidRPr="00357E81">
              <w:t>Einflüsse von psychosozialen und umweltbedingten Faktoren auf die Gesundheit</w:t>
            </w:r>
          </w:p>
        </w:tc>
      </w:tr>
      <w:tr w:rsidR="00357E81" w:rsidRPr="00357E81" w14:paraId="0A679342" w14:textId="77777777" w:rsidTr="009626F4">
        <w:tc>
          <w:tcPr>
            <w:tcW w:w="9526" w:type="dxa"/>
          </w:tcPr>
          <w:p w14:paraId="78986BAC" w14:textId="77777777" w:rsidR="00162133" w:rsidRPr="00357E81" w:rsidRDefault="00162133" w:rsidP="001106C8">
            <w:pPr>
              <w:pStyle w:val="RZText"/>
              <w:numPr>
                <w:ilvl w:val="0"/>
                <w:numId w:val="3"/>
              </w:numPr>
              <w:ind w:left="425" w:hanging="425"/>
            </w:pPr>
            <w:r w:rsidRPr="00357E81">
              <w:t xml:space="preserve">Grundlagen der Pharmakotherapie einschließlich der Wechselwirkungen der Arzneimittel </w:t>
            </w:r>
          </w:p>
        </w:tc>
      </w:tr>
      <w:tr w:rsidR="00357E81" w:rsidRPr="00357E81" w14:paraId="1D31B2D5" w14:textId="77777777" w:rsidTr="009626F4">
        <w:tc>
          <w:tcPr>
            <w:tcW w:w="9526" w:type="dxa"/>
          </w:tcPr>
          <w:p w14:paraId="42890280" w14:textId="77777777" w:rsidR="00162133" w:rsidRPr="00357E81" w:rsidRDefault="00162133" w:rsidP="001106C8">
            <w:pPr>
              <w:pStyle w:val="RZText"/>
              <w:numPr>
                <w:ilvl w:val="0"/>
                <w:numId w:val="3"/>
              </w:numPr>
              <w:ind w:left="425" w:hanging="425"/>
            </w:pPr>
            <w:r w:rsidRPr="00357E81">
              <w:t>Gastrointestinale Endoskopie</w:t>
            </w:r>
          </w:p>
        </w:tc>
      </w:tr>
      <w:tr w:rsidR="00357E81" w:rsidRPr="00357E81" w14:paraId="0559BED2" w14:textId="77777777" w:rsidTr="009626F4">
        <w:tc>
          <w:tcPr>
            <w:tcW w:w="9526" w:type="dxa"/>
          </w:tcPr>
          <w:p w14:paraId="16A6500D" w14:textId="77777777" w:rsidR="00162133" w:rsidRPr="00357E81" w:rsidRDefault="00162133" w:rsidP="001106C8">
            <w:pPr>
              <w:pStyle w:val="RZText"/>
              <w:numPr>
                <w:ilvl w:val="0"/>
                <w:numId w:val="3"/>
              </w:numPr>
              <w:ind w:left="425" w:hanging="425"/>
            </w:pPr>
            <w:r w:rsidRPr="00357E81">
              <w:t>Psychosomatische Medizin</w:t>
            </w:r>
          </w:p>
        </w:tc>
      </w:tr>
      <w:tr w:rsidR="00357E81" w:rsidRPr="00357E81" w14:paraId="3D76D358" w14:textId="77777777" w:rsidTr="009626F4">
        <w:tc>
          <w:tcPr>
            <w:tcW w:w="9526" w:type="dxa"/>
          </w:tcPr>
          <w:p w14:paraId="5EFA2553" w14:textId="77777777" w:rsidR="00162133" w:rsidRPr="00357E81" w:rsidRDefault="00162133" w:rsidP="001106C8">
            <w:pPr>
              <w:pStyle w:val="RZText"/>
              <w:numPr>
                <w:ilvl w:val="0"/>
                <w:numId w:val="3"/>
              </w:numPr>
              <w:ind w:left="425" w:hanging="425"/>
            </w:pPr>
            <w:r w:rsidRPr="00357E81">
              <w:t xml:space="preserve">Betreuung von Menschen mit besonderen Bedürfnissen </w:t>
            </w:r>
          </w:p>
        </w:tc>
      </w:tr>
      <w:tr w:rsidR="00357E81" w:rsidRPr="00357E81" w14:paraId="390152C5" w14:textId="77777777" w:rsidTr="009626F4">
        <w:tc>
          <w:tcPr>
            <w:tcW w:w="9526" w:type="dxa"/>
          </w:tcPr>
          <w:p w14:paraId="1296A9EB" w14:textId="77777777" w:rsidR="00162133" w:rsidRPr="00357E81" w:rsidRDefault="00162133" w:rsidP="001106C8">
            <w:pPr>
              <w:pStyle w:val="RZText"/>
              <w:numPr>
                <w:ilvl w:val="0"/>
                <w:numId w:val="3"/>
              </w:numPr>
              <w:ind w:left="425" w:hanging="425"/>
              <w:rPr>
                <w:lang w:val="de-DE"/>
              </w:rPr>
            </w:pPr>
            <w:r w:rsidRPr="00357E81">
              <w:rPr>
                <w:lang w:val="de-DE"/>
              </w:rPr>
              <w:t>Medizin für Kinder</w:t>
            </w:r>
          </w:p>
        </w:tc>
      </w:tr>
      <w:tr w:rsidR="00357E81" w:rsidRPr="00357E81" w14:paraId="2C7094FD" w14:textId="77777777" w:rsidTr="009626F4">
        <w:tc>
          <w:tcPr>
            <w:tcW w:w="9526" w:type="dxa"/>
          </w:tcPr>
          <w:p w14:paraId="02D12477" w14:textId="77777777" w:rsidR="00162133" w:rsidRPr="00357E81" w:rsidRDefault="00162133" w:rsidP="001106C8">
            <w:pPr>
              <w:pStyle w:val="RZText"/>
              <w:numPr>
                <w:ilvl w:val="0"/>
                <w:numId w:val="3"/>
              </w:numPr>
              <w:ind w:left="425" w:hanging="425"/>
            </w:pPr>
            <w:r w:rsidRPr="00357E81">
              <w:t>Kenntnisse in Gesundheitsberatung, Prävention, Vorsorgemedizin</w:t>
            </w:r>
          </w:p>
        </w:tc>
      </w:tr>
      <w:tr w:rsidR="00357E81" w:rsidRPr="00357E81" w14:paraId="73A7B440" w14:textId="77777777" w:rsidTr="009626F4">
        <w:tc>
          <w:tcPr>
            <w:tcW w:w="9526" w:type="dxa"/>
          </w:tcPr>
          <w:p w14:paraId="76108ABF" w14:textId="77777777" w:rsidR="00162133" w:rsidRPr="00357E81" w:rsidRDefault="00162133" w:rsidP="001106C8">
            <w:pPr>
              <w:pStyle w:val="RZText"/>
              <w:numPr>
                <w:ilvl w:val="0"/>
                <w:numId w:val="3"/>
              </w:numPr>
              <w:ind w:left="425" w:hanging="425"/>
            </w:pPr>
            <w:r w:rsidRPr="00357E81">
              <w:t>Einschlägige Rechtsvorschriften für die Ausübung des ärztlichen Berufes, insbesondere betreffend das Sozial-, Fürsorge- und Gesundheitswesen, einschließlich entsprechender Institutionenkunde des österreichischen Gesundheitswesens und des Sozialversicherungssystems</w:t>
            </w:r>
          </w:p>
        </w:tc>
      </w:tr>
      <w:tr w:rsidR="00357E81" w:rsidRPr="00357E81" w14:paraId="342E46D7" w14:textId="77777777" w:rsidTr="009626F4">
        <w:tc>
          <w:tcPr>
            <w:tcW w:w="9526" w:type="dxa"/>
          </w:tcPr>
          <w:p w14:paraId="03BAE6A0" w14:textId="77777777" w:rsidR="00162133" w:rsidRPr="00357E81" w:rsidRDefault="00162133" w:rsidP="001106C8">
            <w:pPr>
              <w:pStyle w:val="RZText"/>
              <w:numPr>
                <w:ilvl w:val="0"/>
                <w:numId w:val="3"/>
              </w:numPr>
              <w:ind w:left="425" w:hanging="425"/>
            </w:pPr>
            <w:r w:rsidRPr="00357E81">
              <w:t>Grundlagen der Dokumentation und Arzthaftung</w:t>
            </w:r>
          </w:p>
        </w:tc>
      </w:tr>
      <w:tr w:rsidR="00357E81" w:rsidRPr="00357E81" w14:paraId="074A1664" w14:textId="77777777" w:rsidTr="009626F4">
        <w:tc>
          <w:tcPr>
            <w:tcW w:w="9526" w:type="dxa"/>
          </w:tcPr>
          <w:p w14:paraId="6E608137" w14:textId="77777777" w:rsidR="00162133" w:rsidRPr="00357E81" w:rsidRDefault="00162133" w:rsidP="001106C8">
            <w:pPr>
              <w:pStyle w:val="RZText"/>
              <w:numPr>
                <w:ilvl w:val="0"/>
                <w:numId w:val="3"/>
              </w:numPr>
              <w:ind w:left="425" w:hanging="425"/>
            </w:pPr>
            <w:r w:rsidRPr="00357E81">
              <w:t>Grundlagen der multidisziplinären Koordination und Kooperation, insbesondere mit anderen Gesundheitsberufen und Möglichkeiten der Rehabilitation</w:t>
            </w:r>
          </w:p>
        </w:tc>
      </w:tr>
      <w:tr w:rsidR="00357E81" w:rsidRPr="00357E81" w14:paraId="668EFEA4" w14:textId="77777777" w:rsidTr="009626F4">
        <w:tc>
          <w:tcPr>
            <w:tcW w:w="9526" w:type="dxa"/>
          </w:tcPr>
          <w:p w14:paraId="4049B419" w14:textId="77777777" w:rsidR="00162133" w:rsidRPr="00357E81" w:rsidRDefault="00162133" w:rsidP="001106C8">
            <w:pPr>
              <w:pStyle w:val="RZText"/>
              <w:numPr>
                <w:ilvl w:val="0"/>
                <w:numId w:val="3"/>
              </w:numPr>
              <w:ind w:left="425" w:hanging="425"/>
            </w:pPr>
            <w:r w:rsidRPr="00357E81">
              <w:t>Gesundheitsökonomische Auswirkungen ärztlichen Handelns</w:t>
            </w:r>
          </w:p>
        </w:tc>
      </w:tr>
      <w:tr w:rsidR="00357E81" w:rsidRPr="00357E81" w14:paraId="253AE1A8" w14:textId="77777777" w:rsidTr="009626F4">
        <w:tc>
          <w:tcPr>
            <w:tcW w:w="9526" w:type="dxa"/>
          </w:tcPr>
          <w:p w14:paraId="16CBD86F" w14:textId="77777777" w:rsidR="00162133" w:rsidRPr="00357E81" w:rsidRDefault="00162133" w:rsidP="001106C8">
            <w:pPr>
              <w:pStyle w:val="RZText"/>
              <w:numPr>
                <w:ilvl w:val="0"/>
                <w:numId w:val="3"/>
              </w:numPr>
              <w:ind w:left="425" w:hanging="425"/>
            </w:pPr>
            <w:r w:rsidRPr="00357E81">
              <w:t>Ethik ärztlichen Handelns</w:t>
            </w:r>
          </w:p>
        </w:tc>
      </w:tr>
      <w:tr w:rsidR="00357E81" w:rsidRPr="00357E81" w14:paraId="2EC718DC" w14:textId="77777777" w:rsidTr="009626F4">
        <w:tc>
          <w:tcPr>
            <w:tcW w:w="9526" w:type="dxa"/>
          </w:tcPr>
          <w:p w14:paraId="5EEFC0DF" w14:textId="05E1CF2C" w:rsidR="00162133" w:rsidRPr="00357E81" w:rsidRDefault="00162133" w:rsidP="00B127EA">
            <w:pPr>
              <w:pStyle w:val="RZText"/>
              <w:numPr>
                <w:ilvl w:val="0"/>
                <w:numId w:val="3"/>
              </w:numPr>
              <w:ind w:left="425" w:hanging="425"/>
            </w:pPr>
            <w:r w:rsidRPr="00357E81">
              <w:t xml:space="preserve">Maßnahmen zur </w:t>
            </w:r>
            <w:r w:rsidR="008E41AF" w:rsidRPr="00357E81">
              <w:t>Patient</w:t>
            </w:r>
            <w:r w:rsidR="00B127EA" w:rsidRPr="00357E81">
              <w:t>i</w:t>
            </w:r>
            <w:r w:rsidR="008E41AF" w:rsidRPr="00357E81">
              <w:t>nnen</w:t>
            </w:r>
            <w:r w:rsidR="00B127EA" w:rsidRPr="00357E81">
              <w:t>- und Patienten</w:t>
            </w:r>
            <w:r w:rsidRPr="00357E81">
              <w:t>sicherheit</w:t>
            </w:r>
          </w:p>
        </w:tc>
      </w:tr>
      <w:tr w:rsidR="00357E81" w:rsidRPr="00357E81" w14:paraId="62C2BED8" w14:textId="77777777" w:rsidTr="009626F4">
        <w:tc>
          <w:tcPr>
            <w:tcW w:w="9526" w:type="dxa"/>
          </w:tcPr>
          <w:p w14:paraId="27116E57" w14:textId="77777777" w:rsidR="00162133" w:rsidRPr="00357E81" w:rsidRDefault="00162133" w:rsidP="001106C8">
            <w:pPr>
              <w:pStyle w:val="RZText"/>
              <w:numPr>
                <w:ilvl w:val="0"/>
                <w:numId w:val="3"/>
              </w:numPr>
              <w:ind w:left="425" w:hanging="425"/>
            </w:pPr>
            <w:r w:rsidRPr="00357E81">
              <w:t>Palliativmedizin</w:t>
            </w:r>
          </w:p>
        </w:tc>
      </w:tr>
      <w:tr w:rsidR="00357E81" w:rsidRPr="00357E81" w14:paraId="45C39A32" w14:textId="77777777" w:rsidTr="009626F4">
        <w:tc>
          <w:tcPr>
            <w:tcW w:w="9526" w:type="dxa"/>
          </w:tcPr>
          <w:p w14:paraId="642049FF" w14:textId="77777777" w:rsidR="00162133" w:rsidRPr="00357E81" w:rsidRDefault="00162133" w:rsidP="001106C8">
            <w:pPr>
              <w:pStyle w:val="RZText"/>
              <w:numPr>
                <w:ilvl w:val="0"/>
                <w:numId w:val="3"/>
              </w:numPr>
              <w:ind w:left="425" w:hanging="425"/>
            </w:pPr>
            <w:r w:rsidRPr="00357E81">
              <w:t>Geriatrie</w:t>
            </w:r>
          </w:p>
        </w:tc>
      </w:tr>
      <w:tr w:rsidR="001B18AB" w:rsidRPr="00357E81" w14:paraId="66A17317" w14:textId="77777777" w:rsidTr="009626F4">
        <w:tc>
          <w:tcPr>
            <w:tcW w:w="9526" w:type="dxa"/>
          </w:tcPr>
          <w:p w14:paraId="2A53A9AF" w14:textId="5AC9355C" w:rsidR="001B18AB" w:rsidRPr="00357E81" w:rsidRDefault="001B18AB" w:rsidP="001106C8">
            <w:pPr>
              <w:pStyle w:val="RZText"/>
              <w:numPr>
                <w:ilvl w:val="0"/>
                <w:numId w:val="3"/>
              </w:numPr>
              <w:ind w:left="425" w:hanging="425"/>
            </w:pPr>
            <w:r w:rsidRPr="00357E81">
              <w:t>Schmerztherapie</w:t>
            </w:r>
          </w:p>
        </w:tc>
      </w:tr>
    </w:tbl>
    <w:p w14:paraId="676836B1" w14:textId="77777777" w:rsidR="009626F4" w:rsidRPr="00357E81" w:rsidRDefault="009626F4"/>
    <w:tbl>
      <w:tblPr>
        <w:tblStyle w:val="Tabellenraster1"/>
        <w:tblW w:w="9526" w:type="dxa"/>
        <w:tblInd w:w="0" w:type="dxa"/>
        <w:tblLayout w:type="fixed"/>
        <w:tblLook w:val="04A0" w:firstRow="1" w:lastRow="0" w:firstColumn="1" w:lastColumn="0" w:noHBand="0" w:noVBand="1"/>
      </w:tblPr>
      <w:tblGrid>
        <w:gridCol w:w="9526"/>
      </w:tblGrid>
      <w:tr w:rsidR="00357E81" w:rsidRPr="00357E81" w14:paraId="3B1C33C2" w14:textId="77777777" w:rsidTr="009626F4">
        <w:tc>
          <w:tcPr>
            <w:tcW w:w="9526" w:type="dxa"/>
          </w:tcPr>
          <w:p w14:paraId="0D1A0AC7" w14:textId="77777777" w:rsidR="00162133" w:rsidRPr="00357E81" w:rsidRDefault="00F745E9" w:rsidP="00F745E9">
            <w:pPr>
              <w:pStyle w:val="RZABC"/>
            </w:pPr>
            <w:r w:rsidRPr="00357E81">
              <w:t>B)</w:t>
            </w:r>
            <w:r w:rsidRPr="00357E81">
              <w:tab/>
            </w:r>
            <w:r w:rsidR="00162133" w:rsidRPr="00357E81">
              <w:t>Erfahrungen</w:t>
            </w:r>
          </w:p>
        </w:tc>
      </w:tr>
      <w:tr w:rsidR="00357E81" w:rsidRPr="00357E81" w14:paraId="7949660D" w14:textId="77777777" w:rsidTr="009626F4">
        <w:tc>
          <w:tcPr>
            <w:tcW w:w="9526" w:type="dxa"/>
          </w:tcPr>
          <w:p w14:paraId="43FA6D8C" w14:textId="77777777" w:rsidR="00162133" w:rsidRPr="00357E81" w:rsidRDefault="00162133" w:rsidP="001106C8">
            <w:pPr>
              <w:pStyle w:val="RZText"/>
              <w:numPr>
                <w:ilvl w:val="0"/>
                <w:numId w:val="4"/>
              </w:numPr>
              <w:ind w:left="425" w:hanging="425"/>
            </w:pPr>
            <w:r w:rsidRPr="00357E81">
              <w:t>Diagnose, Behandlungen und Nachsorge von chirurgischen Erkrankungen und Verletzungen</w:t>
            </w:r>
          </w:p>
        </w:tc>
      </w:tr>
      <w:tr w:rsidR="00357E81" w:rsidRPr="00357E81" w14:paraId="2DF7A492" w14:textId="77777777" w:rsidTr="009626F4">
        <w:tc>
          <w:tcPr>
            <w:tcW w:w="9526" w:type="dxa"/>
          </w:tcPr>
          <w:p w14:paraId="0FDD0AE5" w14:textId="77777777" w:rsidR="00162133" w:rsidRPr="00357E81" w:rsidRDefault="00162133" w:rsidP="001106C8">
            <w:pPr>
              <w:pStyle w:val="RZText"/>
              <w:numPr>
                <w:ilvl w:val="0"/>
                <w:numId w:val="4"/>
              </w:numPr>
              <w:ind w:left="425" w:hanging="425"/>
            </w:pPr>
            <w:r w:rsidRPr="00357E81">
              <w:t xml:space="preserve">Interdisziplinäre Indikationsstellung zur weiterführenden Diagnostik einschließlich der      Differentialindikation und fachspezifischer Interpretation von Befunden </w:t>
            </w:r>
          </w:p>
        </w:tc>
      </w:tr>
      <w:tr w:rsidR="00357E81" w:rsidRPr="00357E81" w14:paraId="64341332" w14:textId="77777777" w:rsidTr="009626F4">
        <w:tc>
          <w:tcPr>
            <w:tcW w:w="9526" w:type="dxa"/>
          </w:tcPr>
          <w:p w14:paraId="1071436B" w14:textId="77777777" w:rsidR="00162133" w:rsidRPr="00357E81" w:rsidRDefault="00162133" w:rsidP="001106C8">
            <w:pPr>
              <w:pStyle w:val="RZText"/>
              <w:numPr>
                <w:ilvl w:val="0"/>
                <w:numId w:val="4"/>
              </w:numPr>
              <w:ind w:left="425" w:hanging="425"/>
            </w:pPr>
            <w:r w:rsidRPr="00357E81">
              <w:t xml:space="preserve">Indikationsstellung zur konservativen, </w:t>
            </w:r>
            <w:proofErr w:type="spellStart"/>
            <w:r w:rsidRPr="00357E81">
              <w:t>interventionellen</w:t>
            </w:r>
            <w:proofErr w:type="spellEnd"/>
            <w:r w:rsidRPr="00357E81">
              <w:t xml:space="preserve"> und operativen Behandlung gebietsbezogener Erkrankungen und Verletzungen</w:t>
            </w:r>
          </w:p>
        </w:tc>
      </w:tr>
      <w:tr w:rsidR="00357E81" w:rsidRPr="00357E81" w14:paraId="44DA9EF9" w14:textId="77777777" w:rsidTr="009626F4">
        <w:tc>
          <w:tcPr>
            <w:tcW w:w="9526" w:type="dxa"/>
          </w:tcPr>
          <w:p w14:paraId="3CD14F43" w14:textId="77777777" w:rsidR="00162133" w:rsidRPr="00357E81" w:rsidRDefault="00162133" w:rsidP="001106C8">
            <w:pPr>
              <w:pStyle w:val="RZText"/>
              <w:numPr>
                <w:ilvl w:val="0"/>
                <w:numId w:val="4"/>
              </w:numPr>
              <w:ind w:left="425" w:hanging="425"/>
            </w:pPr>
            <w:r w:rsidRPr="00357E81">
              <w:t>Risikoeinschätzung der geplanten chirurgischen Eingriffe</w:t>
            </w:r>
          </w:p>
        </w:tc>
      </w:tr>
      <w:tr w:rsidR="00357E81" w:rsidRPr="00357E81" w14:paraId="44FF3A9F" w14:textId="77777777" w:rsidTr="009626F4">
        <w:tc>
          <w:tcPr>
            <w:tcW w:w="9526" w:type="dxa"/>
          </w:tcPr>
          <w:p w14:paraId="121183F0" w14:textId="0ADDA8EF" w:rsidR="00162133" w:rsidRPr="00357E81" w:rsidRDefault="00162133" w:rsidP="001106C8">
            <w:pPr>
              <w:pStyle w:val="RZText"/>
              <w:numPr>
                <w:ilvl w:val="0"/>
                <w:numId w:val="4"/>
              </w:numPr>
              <w:ind w:left="425" w:hanging="425"/>
            </w:pPr>
            <w:proofErr w:type="spellStart"/>
            <w:r w:rsidRPr="00357E81">
              <w:t>Analgesierungs</w:t>
            </w:r>
            <w:proofErr w:type="spellEnd"/>
            <w:r w:rsidRPr="00357E81">
              <w:t>- und Sedierungsmaßnahmen einschließlich fachspezifische</w:t>
            </w:r>
            <w:r w:rsidR="004B5589" w:rsidRPr="00357E81">
              <w:t>r</w:t>
            </w:r>
            <w:r w:rsidRPr="00357E81">
              <w:t xml:space="preserve"> Schmerztherapie</w:t>
            </w:r>
          </w:p>
        </w:tc>
      </w:tr>
      <w:tr w:rsidR="00357E81" w:rsidRPr="00357E81" w14:paraId="47B4BBA1" w14:textId="77777777" w:rsidTr="009626F4">
        <w:tc>
          <w:tcPr>
            <w:tcW w:w="9526" w:type="dxa"/>
          </w:tcPr>
          <w:p w14:paraId="0E78B497" w14:textId="77777777" w:rsidR="00162133" w:rsidRPr="00357E81" w:rsidRDefault="00162133" w:rsidP="001106C8">
            <w:pPr>
              <w:pStyle w:val="RZText"/>
              <w:numPr>
                <w:ilvl w:val="0"/>
                <w:numId w:val="4"/>
              </w:numPr>
              <w:ind w:left="425" w:hanging="425"/>
            </w:pPr>
            <w:proofErr w:type="spellStart"/>
            <w:r w:rsidRPr="00357E81">
              <w:lastRenderedPageBreak/>
              <w:t>Perioperatives</w:t>
            </w:r>
            <w:proofErr w:type="spellEnd"/>
            <w:r w:rsidRPr="00357E81">
              <w:t xml:space="preserve"> Gerinnungsmanagement inkl. Thromboseprophylaxe</w:t>
            </w:r>
          </w:p>
        </w:tc>
      </w:tr>
      <w:tr w:rsidR="00357E81" w:rsidRPr="00357E81" w14:paraId="33553BCD" w14:textId="77777777" w:rsidTr="009626F4">
        <w:tc>
          <w:tcPr>
            <w:tcW w:w="9526" w:type="dxa"/>
          </w:tcPr>
          <w:p w14:paraId="7B8EE0DB" w14:textId="77777777" w:rsidR="00162133" w:rsidRPr="00357E81" w:rsidRDefault="00162133" w:rsidP="001106C8">
            <w:pPr>
              <w:pStyle w:val="RZText"/>
              <w:numPr>
                <w:ilvl w:val="0"/>
                <w:numId w:val="4"/>
              </w:numPr>
              <w:ind w:left="425" w:hanging="425"/>
            </w:pPr>
            <w:r w:rsidRPr="00357E81">
              <w:t>Behandlung von chirurgischen Notfallsituationen</w:t>
            </w:r>
          </w:p>
        </w:tc>
      </w:tr>
      <w:tr w:rsidR="00357E81" w:rsidRPr="00357E81" w14:paraId="31D0E333" w14:textId="77777777" w:rsidTr="009626F4">
        <w:tc>
          <w:tcPr>
            <w:tcW w:w="9526" w:type="dxa"/>
          </w:tcPr>
          <w:p w14:paraId="67E40641" w14:textId="3258EF0E" w:rsidR="00162133" w:rsidRPr="00357E81" w:rsidRDefault="00162133" w:rsidP="001106C8">
            <w:pPr>
              <w:pStyle w:val="RZText"/>
              <w:numPr>
                <w:ilvl w:val="0"/>
                <w:numId w:val="4"/>
              </w:numPr>
              <w:ind w:left="425" w:hanging="425"/>
            </w:pPr>
            <w:r w:rsidRPr="00357E81">
              <w:t>Transfusions- un</w:t>
            </w:r>
            <w:r w:rsidR="004B5589" w:rsidRPr="00357E81">
              <w:t>d Blutersatz (Blutkomponenten) -</w:t>
            </w:r>
            <w:r w:rsidRPr="00357E81">
              <w:t xml:space="preserve">therapie </w:t>
            </w:r>
          </w:p>
        </w:tc>
      </w:tr>
      <w:tr w:rsidR="00357E81" w:rsidRPr="00357E81" w14:paraId="2D446F8C" w14:textId="77777777" w:rsidTr="009626F4">
        <w:tc>
          <w:tcPr>
            <w:tcW w:w="9526" w:type="dxa"/>
          </w:tcPr>
          <w:p w14:paraId="35A8F179" w14:textId="77777777" w:rsidR="00162133" w:rsidRPr="00357E81" w:rsidRDefault="00162133" w:rsidP="001106C8">
            <w:pPr>
              <w:pStyle w:val="RZText"/>
              <w:numPr>
                <w:ilvl w:val="0"/>
                <w:numId w:val="4"/>
              </w:numPr>
              <w:ind w:left="425" w:hanging="425"/>
            </w:pPr>
            <w:r w:rsidRPr="00357E81">
              <w:t>Enterale und parenterale Ernährung einschließlich Sondentechnik</w:t>
            </w:r>
          </w:p>
        </w:tc>
      </w:tr>
      <w:tr w:rsidR="00357E81" w:rsidRPr="00357E81" w14:paraId="5B252BE4" w14:textId="77777777" w:rsidTr="009626F4">
        <w:tc>
          <w:tcPr>
            <w:tcW w:w="9526" w:type="dxa"/>
          </w:tcPr>
          <w:p w14:paraId="3578175D" w14:textId="6238BFF0" w:rsidR="00162133" w:rsidRPr="00357E81" w:rsidRDefault="00162133" w:rsidP="00B127EA">
            <w:pPr>
              <w:pStyle w:val="RZText"/>
              <w:numPr>
                <w:ilvl w:val="0"/>
                <w:numId w:val="4"/>
              </w:numPr>
              <w:ind w:left="425" w:hanging="425"/>
            </w:pPr>
            <w:r w:rsidRPr="00357E81">
              <w:t xml:space="preserve">Betreuung von chirurgischen </w:t>
            </w:r>
            <w:r w:rsidR="008E41AF" w:rsidRPr="00357E81">
              <w:t>Patient</w:t>
            </w:r>
            <w:r w:rsidR="00B127EA" w:rsidRPr="00357E81">
              <w:t>i</w:t>
            </w:r>
            <w:r w:rsidR="008E41AF" w:rsidRPr="00357E81">
              <w:t>nnen</w:t>
            </w:r>
            <w:r w:rsidR="00B127EA" w:rsidRPr="00357E81">
              <w:t xml:space="preserve"> und Patienten</w:t>
            </w:r>
            <w:r w:rsidRPr="00357E81">
              <w:t xml:space="preserve"> auf einer Intensivstation </w:t>
            </w:r>
          </w:p>
        </w:tc>
      </w:tr>
      <w:tr w:rsidR="00357E81" w:rsidRPr="00357E81" w14:paraId="0E168DE6" w14:textId="77777777" w:rsidTr="009626F4">
        <w:tc>
          <w:tcPr>
            <w:tcW w:w="9526" w:type="dxa"/>
          </w:tcPr>
          <w:p w14:paraId="3C11B341" w14:textId="77777777" w:rsidR="00162133" w:rsidRPr="00357E81" w:rsidRDefault="00162133" w:rsidP="001106C8">
            <w:pPr>
              <w:pStyle w:val="RZText"/>
              <w:numPr>
                <w:ilvl w:val="0"/>
                <w:numId w:val="4"/>
              </w:numPr>
              <w:ind w:left="425" w:hanging="425"/>
            </w:pPr>
            <w:r w:rsidRPr="00357E81">
              <w:t xml:space="preserve">Fachspezifische Qualitätssicherung und Dokumentation </w:t>
            </w:r>
          </w:p>
        </w:tc>
      </w:tr>
      <w:tr w:rsidR="000A6E87" w:rsidRPr="00357E81" w14:paraId="6255301D" w14:textId="77777777" w:rsidTr="009626F4">
        <w:tc>
          <w:tcPr>
            <w:tcW w:w="9526" w:type="dxa"/>
          </w:tcPr>
          <w:p w14:paraId="124E5666" w14:textId="1D8DD85B" w:rsidR="000A6E87" w:rsidRPr="00357E81" w:rsidRDefault="000A6E87" w:rsidP="00B127EA">
            <w:pPr>
              <w:pStyle w:val="RZText"/>
              <w:numPr>
                <w:ilvl w:val="0"/>
                <w:numId w:val="4"/>
              </w:numPr>
              <w:ind w:left="425" w:hanging="425"/>
            </w:pPr>
            <w:r w:rsidRPr="00357E81">
              <w:t xml:space="preserve">Strahlenschutz bei </w:t>
            </w:r>
            <w:r w:rsidR="008E41AF" w:rsidRPr="00357E81">
              <w:t>Patient</w:t>
            </w:r>
            <w:r w:rsidR="00B127EA" w:rsidRPr="00357E81">
              <w:t>i</w:t>
            </w:r>
            <w:r w:rsidR="008E41AF" w:rsidRPr="00357E81">
              <w:t>nnen</w:t>
            </w:r>
            <w:r w:rsidR="00B127EA" w:rsidRPr="00357E81">
              <w:t xml:space="preserve"> und Patienten</w:t>
            </w:r>
            <w:r w:rsidRPr="00357E81">
              <w:t xml:space="preserve"> und Personal gemäß den geltenden rechtlichen Bestimmungen</w:t>
            </w:r>
          </w:p>
        </w:tc>
      </w:tr>
    </w:tbl>
    <w:p w14:paraId="7923B70D" w14:textId="77777777" w:rsidR="00162133" w:rsidRPr="00357E81" w:rsidRDefault="00162133" w:rsidP="00162133"/>
    <w:tbl>
      <w:tblPr>
        <w:tblStyle w:val="Tabellenraster1"/>
        <w:tblW w:w="9526" w:type="dxa"/>
        <w:tblInd w:w="0" w:type="dxa"/>
        <w:tblLayout w:type="fixed"/>
        <w:tblLook w:val="04A0" w:firstRow="1" w:lastRow="0" w:firstColumn="1" w:lastColumn="0" w:noHBand="0" w:noVBand="1"/>
      </w:tblPr>
      <w:tblGrid>
        <w:gridCol w:w="8079"/>
        <w:gridCol w:w="1447"/>
      </w:tblGrid>
      <w:tr w:rsidR="00357E81" w:rsidRPr="00357E81" w14:paraId="6E269F2D" w14:textId="77777777" w:rsidTr="00336C22">
        <w:trPr>
          <w:cantSplit/>
        </w:trPr>
        <w:tc>
          <w:tcPr>
            <w:tcW w:w="8079" w:type="dxa"/>
            <w:tcBorders>
              <w:top w:val="single" w:sz="4" w:space="0" w:color="auto"/>
              <w:left w:val="single" w:sz="4" w:space="0" w:color="auto"/>
              <w:bottom w:val="single" w:sz="4" w:space="0" w:color="auto"/>
              <w:right w:val="single" w:sz="4" w:space="0" w:color="auto"/>
            </w:tcBorders>
          </w:tcPr>
          <w:p w14:paraId="6A326ADA" w14:textId="77777777" w:rsidR="00162133" w:rsidRPr="00357E81" w:rsidRDefault="00F745E9" w:rsidP="00727793">
            <w:pPr>
              <w:pStyle w:val="RZABC"/>
            </w:pPr>
            <w:r w:rsidRPr="00357E81">
              <w:t>C)</w:t>
            </w:r>
            <w:r w:rsidRPr="00357E81">
              <w:tab/>
            </w:r>
            <w:r w:rsidR="00162133" w:rsidRPr="00357E81">
              <w:t>Fertigkeiten</w:t>
            </w:r>
          </w:p>
        </w:tc>
        <w:tc>
          <w:tcPr>
            <w:tcW w:w="1447" w:type="dxa"/>
            <w:tcBorders>
              <w:top w:val="single" w:sz="4" w:space="0" w:color="auto"/>
              <w:left w:val="single" w:sz="4" w:space="0" w:color="auto"/>
              <w:bottom w:val="single" w:sz="4" w:space="0" w:color="auto"/>
              <w:right w:val="single" w:sz="4" w:space="0" w:color="auto"/>
            </w:tcBorders>
          </w:tcPr>
          <w:p w14:paraId="2B3A1439" w14:textId="77777777" w:rsidR="00162133" w:rsidRPr="00357E81" w:rsidRDefault="00162133" w:rsidP="001106C8">
            <w:pPr>
              <w:pStyle w:val="RZberschrift"/>
            </w:pPr>
            <w:r w:rsidRPr="00357E81">
              <w:t>Richtzahl</w:t>
            </w:r>
          </w:p>
        </w:tc>
      </w:tr>
      <w:tr w:rsidR="00357E81" w:rsidRPr="00357E81" w14:paraId="0FBF9CDD" w14:textId="77777777" w:rsidTr="00336C22">
        <w:trPr>
          <w:cantSplit/>
        </w:trPr>
        <w:tc>
          <w:tcPr>
            <w:tcW w:w="8079" w:type="dxa"/>
            <w:tcBorders>
              <w:top w:val="single" w:sz="4" w:space="0" w:color="auto"/>
              <w:left w:val="single" w:sz="4" w:space="0" w:color="auto"/>
              <w:bottom w:val="single" w:sz="4" w:space="0" w:color="auto"/>
              <w:right w:val="single" w:sz="4" w:space="0" w:color="auto"/>
            </w:tcBorders>
          </w:tcPr>
          <w:p w14:paraId="5AB584B2" w14:textId="77777777" w:rsidR="00162133" w:rsidRPr="00357E81" w:rsidRDefault="00162133" w:rsidP="001106C8">
            <w:pPr>
              <w:pStyle w:val="RZText"/>
              <w:numPr>
                <w:ilvl w:val="0"/>
                <w:numId w:val="5"/>
              </w:numPr>
              <w:ind w:left="425" w:hanging="425"/>
            </w:pPr>
            <w:r w:rsidRPr="00357E81">
              <w:t>Planung von operativen Interventionen</w:t>
            </w:r>
          </w:p>
        </w:tc>
        <w:tc>
          <w:tcPr>
            <w:tcW w:w="1447" w:type="dxa"/>
            <w:tcBorders>
              <w:top w:val="single" w:sz="4" w:space="0" w:color="auto"/>
              <w:left w:val="single" w:sz="4" w:space="0" w:color="auto"/>
              <w:bottom w:val="single" w:sz="4" w:space="0" w:color="auto"/>
              <w:right w:val="single" w:sz="4" w:space="0" w:color="auto"/>
            </w:tcBorders>
          </w:tcPr>
          <w:p w14:paraId="00B08A8B" w14:textId="77777777" w:rsidR="00162133" w:rsidRPr="00357E81" w:rsidRDefault="00162133" w:rsidP="000E37B3">
            <w:pPr>
              <w:spacing w:line="276" w:lineRule="auto"/>
              <w:ind w:left="360"/>
              <w:jc w:val="center"/>
              <w:rPr>
                <w:rFonts w:ascii="Times New Roman" w:eastAsia="Calibri" w:hAnsi="Times New Roman" w:cs="Times New Roman"/>
                <w:sz w:val="20"/>
              </w:rPr>
            </w:pPr>
          </w:p>
        </w:tc>
      </w:tr>
      <w:tr w:rsidR="00357E81" w:rsidRPr="00357E81" w14:paraId="667F7E17" w14:textId="77777777" w:rsidTr="00336C22">
        <w:trPr>
          <w:cantSplit/>
        </w:trPr>
        <w:tc>
          <w:tcPr>
            <w:tcW w:w="8079" w:type="dxa"/>
            <w:tcBorders>
              <w:top w:val="single" w:sz="4" w:space="0" w:color="auto"/>
              <w:left w:val="single" w:sz="4" w:space="0" w:color="auto"/>
              <w:bottom w:val="single" w:sz="4" w:space="0" w:color="auto"/>
              <w:right w:val="single" w:sz="4" w:space="0" w:color="auto"/>
            </w:tcBorders>
          </w:tcPr>
          <w:p w14:paraId="44F17DC3" w14:textId="1EF2E954" w:rsidR="00162133" w:rsidRPr="00357E81" w:rsidRDefault="00162133" w:rsidP="00B127EA">
            <w:pPr>
              <w:pStyle w:val="RZText"/>
              <w:numPr>
                <w:ilvl w:val="0"/>
                <w:numId w:val="5"/>
              </w:numPr>
              <w:ind w:left="425" w:hanging="425"/>
            </w:pPr>
            <w:r w:rsidRPr="00357E81">
              <w:t xml:space="preserve">Prinzipien der </w:t>
            </w:r>
            <w:r w:rsidR="008E41AF" w:rsidRPr="00357E81">
              <w:t>Patient</w:t>
            </w:r>
            <w:r w:rsidR="00B127EA" w:rsidRPr="00357E81">
              <w:t>i</w:t>
            </w:r>
            <w:r w:rsidR="008E41AF" w:rsidRPr="00357E81">
              <w:t>nnen</w:t>
            </w:r>
            <w:r w:rsidR="00B127EA" w:rsidRPr="00357E81">
              <w:t>- und Patienten</w:t>
            </w:r>
            <w:r w:rsidRPr="00357E81">
              <w:t>lagerung, Desinfektion und Abdeckung</w:t>
            </w:r>
          </w:p>
        </w:tc>
        <w:tc>
          <w:tcPr>
            <w:tcW w:w="1447" w:type="dxa"/>
            <w:tcBorders>
              <w:top w:val="single" w:sz="4" w:space="0" w:color="auto"/>
              <w:left w:val="single" w:sz="4" w:space="0" w:color="auto"/>
              <w:bottom w:val="single" w:sz="4" w:space="0" w:color="auto"/>
              <w:right w:val="single" w:sz="4" w:space="0" w:color="auto"/>
            </w:tcBorders>
          </w:tcPr>
          <w:p w14:paraId="7F727F02" w14:textId="77777777" w:rsidR="00162133" w:rsidRPr="00357E81" w:rsidRDefault="00162133" w:rsidP="000E37B3">
            <w:pPr>
              <w:spacing w:line="276" w:lineRule="auto"/>
              <w:ind w:left="360"/>
              <w:jc w:val="center"/>
              <w:rPr>
                <w:rFonts w:ascii="Times New Roman" w:eastAsia="Calibri" w:hAnsi="Times New Roman" w:cs="Times New Roman"/>
                <w:sz w:val="20"/>
              </w:rPr>
            </w:pPr>
          </w:p>
        </w:tc>
      </w:tr>
      <w:tr w:rsidR="00357E81" w:rsidRPr="00357E81" w14:paraId="3E9D9192" w14:textId="77777777" w:rsidTr="00336C22">
        <w:trPr>
          <w:cantSplit/>
        </w:trPr>
        <w:tc>
          <w:tcPr>
            <w:tcW w:w="8079" w:type="dxa"/>
            <w:tcBorders>
              <w:top w:val="single" w:sz="4" w:space="0" w:color="auto"/>
              <w:left w:val="single" w:sz="4" w:space="0" w:color="auto"/>
              <w:bottom w:val="single" w:sz="4" w:space="0" w:color="auto"/>
              <w:right w:val="single" w:sz="4" w:space="0" w:color="auto"/>
            </w:tcBorders>
          </w:tcPr>
          <w:p w14:paraId="441516B1" w14:textId="77777777" w:rsidR="00162133" w:rsidRPr="00357E81" w:rsidRDefault="00162133" w:rsidP="001106C8">
            <w:pPr>
              <w:pStyle w:val="RZText"/>
              <w:numPr>
                <w:ilvl w:val="0"/>
                <w:numId w:val="5"/>
              </w:numPr>
              <w:ind w:left="425" w:hanging="425"/>
            </w:pPr>
            <w:r w:rsidRPr="00357E81">
              <w:t>Lokal- und Regionalanästhesien</w:t>
            </w:r>
          </w:p>
        </w:tc>
        <w:tc>
          <w:tcPr>
            <w:tcW w:w="1447" w:type="dxa"/>
            <w:tcBorders>
              <w:top w:val="single" w:sz="4" w:space="0" w:color="auto"/>
              <w:left w:val="single" w:sz="4" w:space="0" w:color="auto"/>
              <w:bottom w:val="single" w:sz="4" w:space="0" w:color="auto"/>
              <w:right w:val="single" w:sz="4" w:space="0" w:color="auto"/>
            </w:tcBorders>
          </w:tcPr>
          <w:p w14:paraId="78145213" w14:textId="77777777" w:rsidR="00162133" w:rsidRPr="00357E81" w:rsidRDefault="00162133" w:rsidP="000E37B3">
            <w:pPr>
              <w:spacing w:line="276" w:lineRule="auto"/>
              <w:ind w:left="360"/>
              <w:jc w:val="center"/>
              <w:rPr>
                <w:rFonts w:ascii="Times New Roman" w:eastAsia="Calibri" w:hAnsi="Times New Roman" w:cs="Times New Roman"/>
                <w:sz w:val="20"/>
              </w:rPr>
            </w:pPr>
          </w:p>
        </w:tc>
      </w:tr>
      <w:tr w:rsidR="00357E81" w:rsidRPr="00357E81" w14:paraId="54749D92" w14:textId="77777777" w:rsidTr="00336C22">
        <w:trPr>
          <w:cantSplit/>
        </w:trPr>
        <w:tc>
          <w:tcPr>
            <w:tcW w:w="8079" w:type="dxa"/>
            <w:tcBorders>
              <w:top w:val="single" w:sz="4" w:space="0" w:color="auto"/>
              <w:left w:val="single" w:sz="4" w:space="0" w:color="auto"/>
              <w:bottom w:val="single" w:sz="4" w:space="0" w:color="auto"/>
              <w:right w:val="single" w:sz="4" w:space="0" w:color="auto"/>
            </w:tcBorders>
          </w:tcPr>
          <w:p w14:paraId="3DE672D1" w14:textId="77777777" w:rsidR="00162133" w:rsidRPr="00357E81" w:rsidRDefault="00162133" w:rsidP="001106C8">
            <w:pPr>
              <w:pStyle w:val="RZText"/>
              <w:numPr>
                <w:ilvl w:val="0"/>
                <w:numId w:val="5"/>
              </w:numPr>
              <w:ind w:left="425" w:hanging="425"/>
            </w:pPr>
            <w:r w:rsidRPr="00357E81">
              <w:t>Wundversorgung, Wundbehandlung und Verbandslehre, Möglichkeiten der Versorgung von Wundheilungsstörungen</w:t>
            </w:r>
          </w:p>
        </w:tc>
        <w:tc>
          <w:tcPr>
            <w:tcW w:w="1447" w:type="dxa"/>
            <w:tcBorders>
              <w:top w:val="single" w:sz="4" w:space="0" w:color="auto"/>
              <w:left w:val="single" w:sz="4" w:space="0" w:color="auto"/>
              <w:bottom w:val="single" w:sz="4" w:space="0" w:color="auto"/>
              <w:right w:val="single" w:sz="4" w:space="0" w:color="auto"/>
            </w:tcBorders>
          </w:tcPr>
          <w:p w14:paraId="4CCFA187" w14:textId="77777777" w:rsidR="00162133" w:rsidRPr="00357E81" w:rsidRDefault="00162133" w:rsidP="000E37B3">
            <w:pPr>
              <w:spacing w:line="276" w:lineRule="auto"/>
              <w:ind w:left="360"/>
              <w:jc w:val="center"/>
              <w:rPr>
                <w:rFonts w:ascii="Times New Roman" w:eastAsia="Calibri" w:hAnsi="Times New Roman" w:cs="Times New Roman"/>
                <w:sz w:val="20"/>
              </w:rPr>
            </w:pPr>
          </w:p>
        </w:tc>
      </w:tr>
      <w:tr w:rsidR="00357E81" w:rsidRPr="00357E81" w14:paraId="663384A5" w14:textId="77777777" w:rsidTr="00336C22">
        <w:trPr>
          <w:cantSplit/>
        </w:trPr>
        <w:tc>
          <w:tcPr>
            <w:tcW w:w="8079" w:type="dxa"/>
            <w:tcBorders>
              <w:top w:val="single" w:sz="4" w:space="0" w:color="auto"/>
              <w:left w:val="single" w:sz="4" w:space="0" w:color="auto"/>
              <w:bottom w:val="single" w:sz="4" w:space="0" w:color="auto"/>
              <w:right w:val="single" w:sz="4" w:space="0" w:color="auto"/>
            </w:tcBorders>
          </w:tcPr>
          <w:p w14:paraId="18CDC89A" w14:textId="77777777" w:rsidR="00162133" w:rsidRPr="00357E81" w:rsidRDefault="00162133" w:rsidP="001106C8">
            <w:pPr>
              <w:pStyle w:val="RZText"/>
              <w:numPr>
                <w:ilvl w:val="0"/>
                <w:numId w:val="5"/>
              </w:numPr>
              <w:ind w:left="425" w:hanging="425"/>
            </w:pPr>
            <w:r w:rsidRPr="00357E81">
              <w:t>Erkennung und Behandlung von perioperativen Infektionen einschließlich epidemiologischer Grundlagen sowie Hygienemaßnahmen und Impfprophylaxe</w:t>
            </w:r>
          </w:p>
        </w:tc>
        <w:tc>
          <w:tcPr>
            <w:tcW w:w="1447" w:type="dxa"/>
            <w:tcBorders>
              <w:top w:val="single" w:sz="4" w:space="0" w:color="auto"/>
              <w:left w:val="single" w:sz="4" w:space="0" w:color="auto"/>
              <w:bottom w:val="single" w:sz="4" w:space="0" w:color="auto"/>
              <w:right w:val="single" w:sz="4" w:space="0" w:color="auto"/>
            </w:tcBorders>
          </w:tcPr>
          <w:p w14:paraId="29957844" w14:textId="77777777" w:rsidR="00162133" w:rsidRPr="00357E81" w:rsidRDefault="00162133" w:rsidP="000E37B3">
            <w:pPr>
              <w:spacing w:line="276" w:lineRule="auto"/>
              <w:ind w:left="360"/>
              <w:jc w:val="center"/>
              <w:rPr>
                <w:rFonts w:ascii="Times New Roman" w:eastAsia="Calibri" w:hAnsi="Times New Roman" w:cs="Times New Roman"/>
                <w:sz w:val="20"/>
              </w:rPr>
            </w:pPr>
          </w:p>
        </w:tc>
      </w:tr>
      <w:tr w:rsidR="00357E81" w:rsidRPr="00357E81" w14:paraId="04CBFF6A" w14:textId="77777777" w:rsidTr="00336C22">
        <w:trPr>
          <w:cantSplit/>
        </w:trPr>
        <w:tc>
          <w:tcPr>
            <w:tcW w:w="8079" w:type="dxa"/>
            <w:tcBorders>
              <w:top w:val="single" w:sz="4" w:space="0" w:color="auto"/>
              <w:left w:val="single" w:sz="4" w:space="0" w:color="auto"/>
              <w:bottom w:val="single" w:sz="4" w:space="0" w:color="auto"/>
              <w:right w:val="single" w:sz="4" w:space="0" w:color="auto"/>
            </w:tcBorders>
          </w:tcPr>
          <w:p w14:paraId="617493C4" w14:textId="258F4C47" w:rsidR="00162133" w:rsidRPr="00357E81" w:rsidRDefault="00162133" w:rsidP="001106C8">
            <w:pPr>
              <w:pStyle w:val="RZText"/>
              <w:numPr>
                <w:ilvl w:val="0"/>
                <w:numId w:val="5"/>
              </w:numPr>
              <w:ind w:left="425" w:hanging="425"/>
            </w:pPr>
            <w:r w:rsidRPr="00357E81">
              <w:t>Indikationsstellung, sa</w:t>
            </w:r>
            <w:r w:rsidR="004B5589" w:rsidRPr="00357E81">
              <w:t>chgerechte Probengewinnung und -</w:t>
            </w:r>
            <w:r w:rsidRPr="00357E81">
              <w:t>behandlung für Laboruntersuchungen</w:t>
            </w:r>
          </w:p>
        </w:tc>
        <w:tc>
          <w:tcPr>
            <w:tcW w:w="1447" w:type="dxa"/>
            <w:tcBorders>
              <w:top w:val="single" w:sz="4" w:space="0" w:color="auto"/>
              <w:left w:val="single" w:sz="4" w:space="0" w:color="auto"/>
              <w:bottom w:val="single" w:sz="4" w:space="0" w:color="auto"/>
              <w:right w:val="single" w:sz="4" w:space="0" w:color="auto"/>
            </w:tcBorders>
          </w:tcPr>
          <w:p w14:paraId="5055C0A3" w14:textId="77777777" w:rsidR="00162133" w:rsidRPr="00357E81" w:rsidRDefault="00162133" w:rsidP="000E37B3">
            <w:pPr>
              <w:spacing w:line="276" w:lineRule="auto"/>
              <w:ind w:left="360"/>
              <w:jc w:val="center"/>
              <w:rPr>
                <w:rFonts w:ascii="Times New Roman" w:eastAsia="Calibri" w:hAnsi="Times New Roman" w:cs="Times New Roman"/>
                <w:sz w:val="20"/>
              </w:rPr>
            </w:pPr>
          </w:p>
        </w:tc>
      </w:tr>
      <w:tr w:rsidR="00357E81" w:rsidRPr="00357E81" w14:paraId="7BCE5A30" w14:textId="77777777" w:rsidTr="00336C22">
        <w:trPr>
          <w:cantSplit/>
        </w:trPr>
        <w:tc>
          <w:tcPr>
            <w:tcW w:w="8079" w:type="dxa"/>
            <w:tcBorders>
              <w:top w:val="single" w:sz="4" w:space="0" w:color="auto"/>
              <w:left w:val="single" w:sz="4" w:space="0" w:color="auto"/>
              <w:bottom w:val="single" w:sz="4" w:space="0" w:color="auto"/>
              <w:right w:val="single" w:sz="4" w:space="0" w:color="auto"/>
            </w:tcBorders>
          </w:tcPr>
          <w:p w14:paraId="211242F4" w14:textId="6BAABA89" w:rsidR="00162133" w:rsidRPr="00357E81" w:rsidRDefault="00162133" w:rsidP="00B127EA">
            <w:pPr>
              <w:pStyle w:val="RZText"/>
              <w:numPr>
                <w:ilvl w:val="0"/>
                <w:numId w:val="5"/>
              </w:numPr>
              <w:ind w:left="425" w:hanging="425"/>
            </w:pPr>
            <w:r w:rsidRPr="00357E81">
              <w:t xml:space="preserve">Information und Kommunikation mit </w:t>
            </w:r>
            <w:r w:rsidR="008E41AF" w:rsidRPr="00357E81">
              <w:t>Patient</w:t>
            </w:r>
            <w:r w:rsidR="00B127EA" w:rsidRPr="00357E81">
              <w:t>i</w:t>
            </w:r>
            <w:r w:rsidR="008E41AF" w:rsidRPr="00357E81">
              <w:t>nnen</w:t>
            </w:r>
            <w:r w:rsidR="00B127EA" w:rsidRPr="00357E81">
              <w:t xml:space="preserve"> und Patienten</w:t>
            </w:r>
            <w:r w:rsidRPr="00357E81">
              <w:t xml:space="preserve"> </w:t>
            </w:r>
            <w:r w:rsidR="00003E20" w:rsidRPr="00357E81">
              <w:t xml:space="preserve">und Angehörigen </w:t>
            </w:r>
            <w:r w:rsidRPr="00357E81">
              <w:t>über Vorbereitung, Indikation, Durchführung und Risiken von Untersuchungen und Behandlungen</w:t>
            </w:r>
          </w:p>
        </w:tc>
        <w:tc>
          <w:tcPr>
            <w:tcW w:w="1447" w:type="dxa"/>
            <w:tcBorders>
              <w:top w:val="single" w:sz="4" w:space="0" w:color="auto"/>
              <w:left w:val="single" w:sz="4" w:space="0" w:color="auto"/>
              <w:bottom w:val="single" w:sz="4" w:space="0" w:color="auto"/>
              <w:right w:val="single" w:sz="4" w:space="0" w:color="auto"/>
            </w:tcBorders>
          </w:tcPr>
          <w:p w14:paraId="549F3C04" w14:textId="77777777" w:rsidR="00162133" w:rsidRPr="00357E81" w:rsidRDefault="00162133" w:rsidP="000E37B3">
            <w:pPr>
              <w:spacing w:line="276" w:lineRule="auto"/>
              <w:ind w:left="360"/>
              <w:jc w:val="center"/>
              <w:rPr>
                <w:rFonts w:ascii="Times New Roman" w:eastAsia="Calibri" w:hAnsi="Times New Roman" w:cs="Times New Roman"/>
                <w:sz w:val="20"/>
              </w:rPr>
            </w:pPr>
          </w:p>
        </w:tc>
      </w:tr>
      <w:tr w:rsidR="00357E81" w:rsidRPr="00357E81" w14:paraId="317F68BB" w14:textId="77777777" w:rsidTr="00336C22">
        <w:trPr>
          <w:cantSplit/>
        </w:trPr>
        <w:tc>
          <w:tcPr>
            <w:tcW w:w="8079" w:type="dxa"/>
            <w:tcBorders>
              <w:top w:val="single" w:sz="4" w:space="0" w:color="auto"/>
              <w:left w:val="single" w:sz="4" w:space="0" w:color="auto"/>
              <w:bottom w:val="single" w:sz="4" w:space="0" w:color="auto"/>
              <w:right w:val="single" w:sz="4" w:space="0" w:color="auto"/>
            </w:tcBorders>
          </w:tcPr>
          <w:p w14:paraId="3666E37E" w14:textId="66E9666D" w:rsidR="00162133" w:rsidRPr="00357E81" w:rsidRDefault="00162133" w:rsidP="001106C8">
            <w:pPr>
              <w:pStyle w:val="RZText"/>
              <w:numPr>
                <w:ilvl w:val="0"/>
                <w:numId w:val="5"/>
              </w:numPr>
              <w:ind w:left="425" w:hanging="425"/>
            </w:pPr>
            <w:r w:rsidRPr="00357E81">
              <w:t>Schriftliche Zusammenfassung, Dokumentation und Be</w:t>
            </w:r>
            <w:r w:rsidR="004B5589" w:rsidRPr="00357E81">
              <w:t>wertung von Krankheitsverläufen</w:t>
            </w:r>
            <w:r w:rsidRPr="00357E81">
              <w:t xml:space="preserve"> sowie der sich daraus ergebenden Prognosen</w:t>
            </w:r>
            <w:r w:rsidR="00E641CB" w:rsidRPr="00357E81">
              <w:t xml:space="preserve"> (Fähigkeit zur Erstellung von Attesten, Zeugnissen etc.)</w:t>
            </w:r>
          </w:p>
        </w:tc>
        <w:tc>
          <w:tcPr>
            <w:tcW w:w="1447" w:type="dxa"/>
            <w:tcBorders>
              <w:top w:val="single" w:sz="4" w:space="0" w:color="auto"/>
              <w:left w:val="single" w:sz="4" w:space="0" w:color="auto"/>
              <w:bottom w:val="single" w:sz="4" w:space="0" w:color="auto"/>
              <w:right w:val="single" w:sz="4" w:space="0" w:color="auto"/>
            </w:tcBorders>
          </w:tcPr>
          <w:p w14:paraId="24321C96" w14:textId="77777777" w:rsidR="00162133" w:rsidRPr="00357E81" w:rsidRDefault="00162133" w:rsidP="000E37B3">
            <w:pPr>
              <w:spacing w:line="276" w:lineRule="auto"/>
              <w:ind w:left="360"/>
              <w:jc w:val="center"/>
              <w:rPr>
                <w:rFonts w:ascii="Times New Roman" w:eastAsia="Calibri" w:hAnsi="Times New Roman" w:cs="Times New Roman"/>
                <w:sz w:val="20"/>
              </w:rPr>
            </w:pPr>
          </w:p>
        </w:tc>
      </w:tr>
      <w:tr w:rsidR="00357E81" w:rsidRPr="00357E81" w14:paraId="1D15758B" w14:textId="77777777" w:rsidTr="00336C22">
        <w:trPr>
          <w:cantSplit/>
        </w:trPr>
        <w:tc>
          <w:tcPr>
            <w:tcW w:w="8079" w:type="dxa"/>
            <w:tcBorders>
              <w:top w:val="single" w:sz="4" w:space="0" w:color="auto"/>
              <w:left w:val="single" w:sz="4" w:space="0" w:color="auto"/>
              <w:bottom w:val="single" w:sz="4" w:space="0" w:color="auto"/>
              <w:right w:val="single" w:sz="4" w:space="0" w:color="auto"/>
            </w:tcBorders>
          </w:tcPr>
          <w:p w14:paraId="7FE19749" w14:textId="77777777" w:rsidR="00162133" w:rsidRPr="00357E81" w:rsidRDefault="00162133" w:rsidP="001106C8">
            <w:pPr>
              <w:pStyle w:val="RZText"/>
              <w:numPr>
                <w:ilvl w:val="0"/>
                <w:numId w:val="5"/>
              </w:numPr>
              <w:ind w:left="425" w:hanging="425"/>
            </w:pPr>
            <w:r w:rsidRPr="00357E81">
              <w:t xml:space="preserve">Ultraschalluntersuchungen bei chirurgischen Erkrankungen und Verletzungen </w:t>
            </w:r>
          </w:p>
        </w:tc>
        <w:tc>
          <w:tcPr>
            <w:tcW w:w="1447" w:type="dxa"/>
            <w:tcBorders>
              <w:top w:val="single" w:sz="4" w:space="0" w:color="auto"/>
              <w:left w:val="single" w:sz="4" w:space="0" w:color="auto"/>
              <w:bottom w:val="single" w:sz="4" w:space="0" w:color="auto"/>
              <w:right w:val="single" w:sz="4" w:space="0" w:color="auto"/>
            </w:tcBorders>
          </w:tcPr>
          <w:p w14:paraId="0C75C50F" w14:textId="77777777" w:rsidR="00162133" w:rsidRPr="00357E81" w:rsidRDefault="00162133" w:rsidP="001106C8">
            <w:pPr>
              <w:pStyle w:val="RZTextzentriert"/>
            </w:pPr>
            <w:r w:rsidRPr="00357E81">
              <w:t>200</w:t>
            </w:r>
          </w:p>
        </w:tc>
      </w:tr>
      <w:tr w:rsidR="00357E81" w:rsidRPr="00357E81" w14:paraId="15C4D04D" w14:textId="77777777" w:rsidTr="00336C22">
        <w:trPr>
          <w:cantSplit/>
        </w:trPr>
        <w:tc>
          <w:tcPr>
            <w:tcW w:w="8079" w:type="dxa"/>
            <w:tcBorders>
              <w:top w:val="single" w:sz="4" w:space="0" w:color="auto"/>
              <w:left w:val="single" w:sz="4" w:space="0" w:color="auto"/>
              <w:bottom w:val="single" w:sz="4" w:space="0" w:color="auto"/>
              <w:right w:val="single" w:sz="4" w:space="0" w:color="auto"/>
            </w:tcBorders>
          </w:tcPr>
          <w:p w14:paraId="5B4B0599" w14:textId="230B472E" w:rsidR="00162133" w:rsidRPr="00357E81" w:rsidRDefault="00162133" w:rsidP="001106C8">
            <w:pPr>
              <w:pStyle w:val="RZText"/>
              <w:numPr>
                <w:ilvl w:val="0"/>
                <w:numId w:val="5"/>
              </w:numPr>
              <w:ind w:left="425" w:hanging="425"/>
            </w:pPr>
            <w:r w:rsidRPr="00357E81">
              <w:t>Punktions- und Katheterisierungstechniken einschließlich der Gewinnung von Untersuchungsmaterial</w:t>
            </w:r>
          </w:p>
        </w:tc>
        <w:tc>
          <w:tcPr>
            <w:tcW w:w="1447" w:type="dxa"/>
            <w:tcBorders>
              <w:top w:val="single" w:sz="4" w:space="0" w:color="auto"/>
              <w:left w:val="single" w:sz="4" w:space="0" w:color="auto"/>
              <w:bottom w:val="single" w:sz="4" w:space="0" w:color="auto"/>
              <w:right w:val="single" w:sz="4" w:space="0" w:color="auto"/>
            </w:tcBorders>
          </w:tcPr>
          <w:p w14:paraId="6822AFF2" w14:textId="77777777" w:rsidR="00162133" w:rsidRPr="00357E81" w:rsidRDefault="00162133" w:rsidP="001106C8">
            <w:pPr>
              <w:pStyle w:val="RZTextzentriert"/>
            </w:pPr>
            <w:r w:rsidRPr="00357E81">
              <w:t>10</w:t>
            </w:r>
          </w:p>
        </w:tc>
      </w:tr>
      <w:tr w:rsidR="00357E81" w:rsidRPr="00357E81" w14:paraId="14AE5CBD" w14:textId="77777777" w:rsidTr="00336C22">
        <w:trPr>
          <w:cantSplit/>
        </w:trPr>
        <w:tc>
          <w:tcPr>
            <w:tcW w:w="8079" w:type="dxa"/>
            <w:tcBorders>
              <w:top w:val="single" w:sz="4" w:space="0" w:color="auto"/>
              <w:left w:val="single" w:sz="4" w:space="0" w:color="auto"/>
              <w:bottom w:val="single" w:sz="4" w:space="0" w:color="auto"/>
              <w:right w:val="single" w:sz="4" w:space="0" w:color="auto"/>
            </w:tcBorders>
          </w:tcPr>
          <w:p w14:paraId="3A77D757" w14:textId="77777777" w:rsidR="00162133" w:rsidRPr="00357E81" w:rsidRDefault="00162133" w:rsidP="001106C8">
            <w:pPr>
              <w:pStyle w:val="RZText"/>
              <w:numPr>
                <w:ilvl w:val="0"/>
                <w:numId w:val="5"/>
              </w:numPr>
              <w:ind w:left="425" w:hanging="425"/>
            </w:pPr>
            <w:r w:rsidRPr="00357E81">
              <w:t>Infusions-, Transfusions- und Blutersatztherapie, enterale und parenterale Ernährung einschließlich Sondentechnik</w:t>
            </w:r>
          </w:p>
        </w:tc>
        <w:tc>
          <w:tcPr>
            <w:tcW w:w="1447" w:type="dxa"/>
            <w:tcBorders>
              <w:top w:val="single" w:sz="4" w:space="0" w:color="auto"/>
              <w:left w:val="single" w:sz="4" w:space="0" w:color="auto"/>
              <w:bottom w:val="single" w:sz="4" w:space="0" w:color="auto"/>
              <w:right w:val="single" w:sz="4" w:space="0" w:color="auto"/>
            </w:tcBorders>
          </w:tcPr>
          <w:p w14:paraId="228CF561" w14:textId="77777777" w:rsidR="00162133" w:rsidRPr="00357E81" w:rsidRDefault="00162133" w:rsidP="001106C8">
            <w:pPr>
              <w:pStyle w:val="RZTextzentriert"/>
            </w:pPr>
            <w:r w:rsidRPr="00357E81">
              <w:t>50</w:t>
            </w:r>
          </w:p>
        </w:tc>
      </w:tr>
      <w:tr w:rsidR="00357E81" w:rsidRPr="00357E81" w14:paraId="250A1C20" w14:textId="77777777" w:rsidTr="00336C22">
        <w:trPr>
          <w:cantSplit/>
        </w:trPr>
        <w:tc>
          <w:tcPr>
            <w:tcW w:w="8079" w:type="dxa"/>
            <w:tcBorders>
              <w:top w:val="single" w:sz="4" w:space="0" w:color="auto"/>
              <w:left w:val="single" w:sz="4" w:space="0" w:color="auto"/>
              <w:bottom w:val="single" w:sz="4" w:space="0" w:color="auto"/>
              <w:right w:val="single" w:sz="4" w:space="0" w:color="auto"/>
            </w:tcBorders>
            <w:hideMark/>
          </w:tcPr>
          <w:p w14:paraId="0028719E" w14:textId="7410FBDC" w:rsidR="00162133" w:rsidRPr="00357E81" w:rsidRDefault="00162133" w:rsidP="001106C8">
            <w:pPr>
              <w:pStyle w:val="RZText"/>
              <w:numPr>
                <w:ilvl w:val="0"/>
                <w:numId w:val="5"/>
              </w:numPr>
              <w:ind w:left="425" w:hanging="425"/>
            </w:pPr>
            <w:r w:rsidRPr="00357E81">
              <w:t>Erste Assistenzen bei Operationen und angeleitete</w:t>
            </w:r>
            <w:r w:rsidR="001B18AB" w:rsidRPr="00357E81">
              <w:t>n</w:t>
            </w:r>
            <w:r w:rsidRPr="00357E81">
              <w:t xml:space="preserve"> Operationen </w:t>
            </w:r>
          </w:p>
        </w:tc>
        <w:tc>
          <w:tcPr>
            <w:tcW w:w="1447" w:type="dxa"/>
            <w:tcBorders>
              <w:top w:val="single" w:sz="4" w:space="0" w:color="auto"/>
              <w:left w:val="single" w:sz="4" w:space="0" w:color="auto"/>
              <w:bottom w:val="single" w:sz="4" w:space="0" w:color="auto"/>
              <w:right w:val="single" w:sz="4" w:space="0" w:color="auto"/>
            </w:tcBorders>
          </w:tcPr>
          <w:p w14:paraId="2A9B5B4B" w14:textId="77777777" w:rsidR="00162133" w:rsidRPr="00357E81" w:rsidRDefault="00162133" w:rsidP="001106C8">
            <w:pPr>
              <w:pStyle w:val="RZTextzentriert"/>
            </w:pPr>
            <w:r w:rsidRPr="00357E81">
              <w:t>50</w:t>
            </w:r>
          </w:p>
        </w:tc>
      </w:tr>
      <w:tr w:rsidR="00357E81" w:rsidRPr="00357E81" w14:paraId="676CEA11" w14:textId="77777777" w:rsidTr="00336C22">
        <w:trPr>
          <w:cantSplit/>
        </w:trPr>
        <w:tc>
          <w:tcPr>
            <w:tcW w:w="8079" w:type="dxa"/>
            <w:tcBorders>
              <w:top w:val="single" w:sz="4" w:space="0" w:color="auto"/>
              <w:left w:val="single" w:sz="4" w:space="0" w:color="auto"/>
              <w:bottom w:val="single" w:sz="4" w:space="0" w:color="auto"/>
              <w:right w:val="single" w:sz="4" w:space="0" w:color="auto"/>
            </w:tcBorders>
          </w:tcPr>
          <w:p w14:paraId="0FE5AB41" w14:textId="77777777" w:rsidR="00162133" w:rsidRPr="00357E81" w:rsidRDefault="00162133" w:rsidP="001106C8">
            <w:pPr>
              <w:pStyle w:val="RZText"/>
              <w:numPr>
                <w:ilvl w:val="0"/>
                <w:numId w:val="5"/>
              </w:numPr>
              <w:ind w:left="425" w:hanging="425"/>
            </w:pPr>
            <w:r w:rsidRPr="00357E81">
              <w:t>Indikationsstellung und Überwachung physikalischer Therapiemaßnahmen</w:t>
            </w:r>
          </w:p>
        </w:tc>
        <w:tc>
          <w:tcPr>
            <w:tcW w:w="1447" w:type="dxa"/>
            <w:tcBorders>
              <w:top w:val="single" w:sz="4" w:space="0" w:color="auto"/>
              <w:left w:val="single" w:sz="4" w:space="0" w:color="auto"/>
              <w:bottom w:val="single" w:sz="4" w:space="0" w:color="auto"/>
              <w:right w:val="single" w:sz="4" w:space="0" w:color="auto"/>
            </w:tcBorders>
          </w:tcPr>
          <w:p w14:paraId="78E795DB" w14:textId="77777777" w:rsidR="00162133" w:rsidRPr="00357E81" w:rsidRDefault="00162133" w:rsidP="001106C8">
            <w:pPr>
              <w:pStyle w:val="RZTextzentriert"/>
            </w:pPr>
          </w:p>
        </w:tc>
      </w:tr>
      <w:tr w:rsidR="00357E81" w:rsidRPr="00357E81" w14:paraId="0C90F9AF" w14:textId="77777777" w:rsidTr="00336C22">
        <w:trPr>
          <w:cantSplit/>
        </w:trPr>
        <w:tc>
          <w:tcPr>
            <w:tcW w:w="8079" w:type="dxa"/>
            <w:tcBorders>
              <w:top w:val="single" w:sz="4" w:space="0" w:color="auto"/>
              <w:left w:val="single" w:sz="4" w:space="0" w:color="auto"/>
              <w:bottom w:val="single" w:sz="4" w:space="0" w:color="auto"/>
              <w:right w:val="single" w:sz="4" w:space="0" w:color="auto"/>
            </w:tcBorders>
          </w:tcPr>
          <w:p w14:paraId="585C8396" w14:textId="77777777" w:rsidR="00EF1F60" w:rsidRPr="00357E81" w:rsidRDefault="00EF1F60" w:rsidP="001106C8">
            <w:pPr>
              <w:pStyle w:val="RZText"/>
              <w:numPr>
                <w:ilvl w:val="0"/>
                <w:numId w:val="5"/>
              </w:numPr>
              <w:ind w:left="425" w:hanging="425"/>
            </w:pPr>
            <w:r w:rsidRPr="00357E81">
              <w:t>Durchführung von:</w:t>
            </w:r>
          </w:p>
          <w:p w14:paraId="70310388" w14:textId="132CA0D8" w:rsidR="00EF1F60" w:rsidRPr="00357E81" w:rsidRDefault="007A707A" w:rsidP="00727793">
            <w:pPr>
              <w:pStyle w:val="RZTextAufzhlung"/>
            </w:pPr>
            <w:r>
              <w:t>k</w:t>
            </w:r>
            <w:r w:rsidR="00EF1F60" w:rsidRPr="00357E81">
              <w:t>leinen fach- und gebietstypischen Operationen/Interventionen</w:t>
            </w:r>
          </w:p>
          <w:p w14:paraId="236163C8" w14:textId="0CF20610" w:rsidR="00EF1F60" w:rsidRPr="00357E81" w:rsidRDefault="007A707A" w:rsidP="00727793">
            <w:pPr>
              <w:pStyle w:val="RZTextAufzhlung"/>
            </w:pPr>
            <w:r>
              <w:t>e</w:t>
            </w:r>
            <w:r w:rsidR="00EF1F60" w:rsidRPr="00357E81">
              <w:t>infachen Teilschritten fach- und gebietstypischer Operationen/Interventionen</w:t>
            </w:r>
          </w:p>
          <w:p w14:paraId="5B574DA0" w14:textId="02CC9062" w:rsidR="00EF1F60" w:rsidRPr="00357E81" w:rsidRDefault="007A707A" w:rsidP="0001145D">
            <w:pPr>
              <w:pStyle w:val="RZTextAufzhlung"/>
            </w:pPr>
            <w:r>
              <w:t>e</w:t>
            </w:r>
            <w:bookmarkStart w:id="0" w:name="_GoBack"/>
            <w:bookmarkEnd w:id="0"/>
            <w:r w:rsidR="00EF1F60" w:rsidRPr="00357E81">
              <w:t>infachen fach- und gebietstypi</w:t>
            </w:r>
            <w:r w:rsidR="0001145D" w:rsidRPr="00357E81">
              <w:t>schen Operationen/Interventionen</w:t>
            </w:r>
          </w:p>
        </w:tc>
        <w:tc>
          <w:tcPr>
            <w:tcW w:w="1447" w:type="dxa"/>
            <w:tcBorders>
              <w:top w:val="single" w:sz="4" w:space="0" w:color="auto"/>
              <w:left w:val="single" w:sz="4" w:space="0" w:color="auto"/>
              <w:bottom w:val="single" w:sz="4" w:space="0" w:color="auto"/>
              <w:right w:val="single" w:sz="4" w:space="0" w:color="auto"/>
            </w:tcBorders>
          </w:tcPr>
          <w:p w14:paraId="3F49C82B" w14:textId="77777777" w:rsidR="00EF1F60" w:rsidRPr="00357E81" w:rsidRDefault="000E37B3" w:rsidP="001106C8">
            <w:pPr>
              <w:pStyle w:val="RZTextzentriert"/>
            </w:pPr>
            <w:r w:rsidRPr="00357E81">
              <w:t>100, mindestens 20 aus jedem Teilbereich</w:t>
            </w:r>
          </w:p>
        </w:tc>
      </w:tr>
      <w:tr w:rsidR="00357E81" w:rsidRPr="00357E81" w14:paraId="17362DBD" w14:textId="77777777" w:rsidTr="00336C22">
        <w:trPr>
          <w:cantSplit/>
        </w:trPr>
        <w:tc>
          <w:tcPr>
            <w:tcW w:w="8079" w:type="dxa"/>
            <w:tcBorders>
              <w:top w:val="single" w:sz="4" w:space="0" w:color="auto"/>
              <w:left w:val="single" w:sz="4" w:space="0" w:color="auto"/>
              <w:bottom w:val="single" w:sz="4" w:space="0" w:color="auto"/>
              <w:right w:val="single" w:sz="4" w:space="0" w:color="auto"/>
            </w:tcBorders>
          </w:tcPr>
          <w:p w14:paraId="30C75CCE" w14:textId="77777777" w:rsidR="00162133" w:rsidRPr="00357E81" w:rsidRDefault="00162133" w:rsidP="001106C8">
            <w:pPr>
              <w:pStyle w:val="RZText"/>
              <w:numPr>
                <w:ilvl w:val="0"/>
                <w:numId w:val="5"/>
              </w:numPr>
              <w:ind w:left="425" w:hanging="425"/>
            </w:pPr>
            <w:r w:rsidRPr="00357E81">
              <w:t>Behandlung von chirurgischen Notfallsituationen</w:t>
            </w:r>
          </w:p>
        </w:tc>
        <w:tc>
          <w:tcPr>
            <w:tcW w:w="1447" w:type="dxa"/>
            <w:tcBorders>
              <w:top w:val="single" w:sz="4" w:space="0" w:color="auto"/>
              <w:left w:val="single" w:sz="4" w:space="0" w:color="auto"/>
              <w:bottom w:val="single" w:sz="4" w:space="0" w:color="auto"/>
              <w:right w:val="single" w:sz="4" w:space="0" w:color="auto"/>
            </w:tcBorders>
          </w:tcPr>
          <w:p w14:paraId="6B402772" w14:textId="77777777" w:rsidR="00162133" w:rsidRPr="00357E81" w:rsidRDefault="00162133" w:rsidP="000E37B3">
            <w:pPr>
              <w:spacing w:line="276" w:lineRule="auto"/>
              <w:ind w:left="360"/>
              <w:jc w:val="center"/>
              <w:rPr>
                <w:rFonts w:ascii="Times New Roman" w:eastAsia="Calibri" w:hAnsi="Times New Roman" w:cs="Times New Roman"/>
                <w:sz w:val="20"/>
              </w:rPr>
            </w:pPr>
          </w:p>
        </w:tc>
      </w:tr>
      <w:tr w:rsidR="00637B89" w:rsidRPr="00357E81" w14:paraId="0370AD33" w14:textId="77777777" w:rsidTr="00336C22">
        <w:trPr>
          <w:cantSplit/>
        </w:trPr>
        <w:tc>
          <w:tcPr>
            <w:tcW w:w="8079" w:type="dxa"/>
            <w:tcBorders>
              <w:top w:val="single" w:sz="4" w:space="0" w:color="auto"/>
              <w:left w:val="single" w:sz="4" w:space="0" w:color="auto"/>
              <w:bottom w:val="single" w:sz="4" w:space="0" w:color="auto"/>
              <w:right w:val="single" w:sz="4" w:space="0" w:color="auto"/>
            </w:tcBorders>
          </w:tcPr>
          <w:p w14:paraId="65A34F7F" w14:textId="14B130B5" w:rsidR="00637B89" w:rsidRPr="00357E81" w:rsidRDefault="00637B89" w:rsidP="001106C8">
            <w:pPr>
              <w:pStyle w:val="RZText"/>
              <w:numPr>
                <w:ilvl w:val="0"/>
                <w:numId w:val="5"/>
              </w:numPr>
              <w:ind w:left="425" w:hanging="425"/>
            </w:pPr>
            <w:r w:rsidRPr="00357E81">
              <w:t>Fachspezifische Schmerztherapie</w:t>
            </w:r>
          </w:p>
        </w:tc>
        <w:tc>
          <w:tcPr>
            <w:tcW w:w="1447" w:type="dxa"/>
            <w:tcBorders>
              <w:top w:val="single" w:sz="4" w:space="0" w:color="auto"/>
              <w:left w:val="single" w:sz="4" w:space="0" w:color="auto"/>
              <w:bottom w:val="single" w:sz="4" w:space="0" w:color="auto"/>
              <w:right w:val="single" w:sz="4" w:space="0" w:color="auto"/>
            </w:tcBorders>
          </w:tcPr>
          <w:p w14:paraId="452DA71C" w14:textId="77777777" w:rsidR="00637B89" w:rsidRPr="00357E81" w:rsidRDefault="00637B89" w:rsidP="000E37B3">
            <w:pPr>
              <w:spacing w:line="276" w:lineRule="auto"/>
              <w:ind w:left="360"/>
              <w:jc w:val="center"/>
              <w:rPr>
                <w:rFonts w:ascii="Times New Roman" w:eastAsia="Calibri" w:hAnsi="Times New Roman" w:cs="Times New Roman"/>
                <w:sz w:val="20"/>
              </w:rPr>
            </w:pPr>
          </w:p>
        </w:tc>
      </w:tr>
    </w:tbl>
    <w:p w14:paraId="14855FBD" w14:textId="77777777" w:rsidR="00700E54" w:rsidRPr="00357E81" w:rsidRDefault="00700E54" w:rsidP="00700E54">
      <w:pPr>
        <w:rPr>
          <w:rFonts w:ascii="Times New Roman" w:hAnsi="Times New Roman" w:cs="Times New Roman"/>
          <w:sz w:val="20"/>
          <w:szCs w:val="20"/>
        </w:rPr>
      </w:pPr>
    </w:p>
    <w:p w14:paraId="5BB6925A" w14:textId="77777777" w:rsidR="006843D4" w:rsidRPr="00357E81" w:rsidRDefault="006843D4">
      <w:pPr>
        <w:rPr>
          <w:rFonts w:ascii="Times New Roman" w:hAnsi="Times New Roman" w:cs="Times New Roman"/>
          <w:b/>
          <w:sz w:val="20"/>
          <w:szCs w:val="20"/>
        </w:rPr>
      </w:pPr>
      <w:r w:rsidRPr="00357E81">
        <w:rPr>
          <w:rFonts w:ascii="Times New Roman" w:hAnsi="Times New Roman" w:cs="Times New Roman"/>
          <w:b/>
          <w:sz w:val="20"/>
          <w:szCs w:val="20"/>
        </w:rPr>
        <w:br w:type="page"/>
      </w:r>
    </w:p>
    <w:p w14:paraId="0619657C" w14:textId="77777777" w:rsidR="00AE039F" w:rsidRPr="00357E81" w:rsidRDefault="00AE039F" w:rsidP="008E41AF">
      <w:pPr>
        <w:pStyle w:val="RZberschrift"/>
        <w:outlineLvl w:val="0"/>
      </w:pPr>
      <w:r w:rsidRPr="00357E81">
        <w:t>Sonderfach Schwerpunktausbildung (48 Monate)</w:t>
      </w:r>
    </w:p>
    <w:p w14:paraId="1756F0E9" w14:textId="77777777" w:rsidR="00DC222C" w:rsidRPr="00357E81" w:rsidRDefault="00DC222C" w:rsidP="009626F4">
      <w:pPr>
        <w:pStyle w:val="RZberschrift"/>
      </w:pPr>
    </w:p>
    <w:tbl>
      <w:tblPr>
        <w:tblStyle w:val="Tabellenraster1"/>
        <w:tblW w:w="9526" w:type="dxa"/>
        <w:tblInd w:w="0" w:type="dxa"/>
        <w:tblLook w:val="04A0" w:firstRow="1" w:lastRow="0" w:firstColumn="1" w:lastColumn="0" w:noHBand="0" w:noVBand="1"/>
      </w:tblPr>
      <w:tblGrid>
        <w:gridCol w:w="9526"/>
      </w:tblGrid>
      <w:tr w:rsidR="00357E81" w:rsidRPr="00357E81" w14:paraId="1EAED3A9" w14:textId="77777777" w:rsidTr="009626F4">
        <w:tc>
          <w:tcPr>
            <w:tcW w:w="0" w:type="auto"/>
          </w:tcPr>
          <w:p w14:paraId="7D64CA38" w14:textId="77777777" w:rsidR="00DC222C" w:rsidRPr="00357E81" w:rsidRDefault="003F41C0" w:rsidP="00203B68">
            <w:pPr>
              <w:pStyle w:val="RZABC"/>
            </w:pPr>
            <w:r w:rsidRPr="00357E81">
              <w:t>A)</w:t>
            </w:r>
            <w:r w:rsidRPr="00357E81">
              <w:tab/>
            </w:r>
            <w:r w:rsidR="00DC222C" w:rsidRPr="00357E81">
              <w:t xml:space="preserve">Kenntnisse </w:t>
            </w:r>
          </w:p>
        </w:tc>
      </w:tr>
      <w:tr w:rsidR="00357E81" w:rsidRPr="00357E81" w14:paraId="363FEF67" w14:textId="77777777" w:rsidTr="009626F4">
        <w:tc>
          <w:tcPr>
            <w:tcW w:w="0" w:type="auto"/>
          </w:tcPr>
          <w:p w14:paraId="33FAC40D" w14:textId="77777777" w:rsidR="00DC222C" w:rsidRPr="00357E81" w:rsidRDefault="004F0BFD" w:rsidP="001106C8">
            <w:pPr>
              <w:pStyle w:val="RZText"/>
              <w:numPr>
                <w:ilvl w:val="0"/>
                <w:numId w:val="6"/>
              </w:numPr>
              <w:ind w:left="425" w:hanging="425"/>
            </w:pPr>
            <w:r w:rsidRPr="00357E81">
              <w:t>Physiologie und Pathophysiologie des Herz-Kreislauf-Lungen-Systems sowie der angeborenen und erworbenen Erkrankungen und Verletzungen des Herzens, des Herzbeutels und der intrathorakalen Gefäße einschließlich deren konservativen Behandlungsmöglichkeiten</w:t>
            </w:r>
          </w:p>
        </w:tc>
      </w:tr>
      <w:tr w:rsidR="00357E81" w:rsidRPr="00357E81" w14:paraId="44F294F9" w14:textId="77777777" w:rsidTr="009626F4">
        <w:tc>
          <w:tcPr>
            <w:tcW w:w="0" w:type="auto"/>
          </w:tcPr>
          <w:p w14:paraId="4DD02399" w14:textId="2C553F99" w:rsidR="00DC222C" w:rsidRPr="00357E81" w:rsidRDefault="004F0BFD" w:rsidP="001106C8">
            <w:pPr>
              <w:pStyle w:val="RZText"/>
              <w:numPr>
                <w:ilvl w:val="0"/>
                <w:numId w:val="6"/>
              </w:numPr>
              <w:ind w:left="425" w:hanging="425"/>
            </w:pPr>
            <w:r w:rsidRPr="00357E81">
              <w:t>Invasive und nichtinvasive kardiologische, pulmonologische und radiologische b</w:t>
            </w:r>
            <w:r w:rsidR="004B5589" w:rsidRPr="00357E81">
              <w:t>ildgebende Diagnostik, Sonograf</w:t>
            </w:r>
            <w:r w:rsidRPr="00357E81">
              <w:t>ie und szintigraphische Diagnostik</w:t>
            </w:r>
          </w:p>
        </w:tc>
      </w:tr>
      <w:tr w:rsidR="00357E81" w:rsidRPr="00357E81" w14:paraId="16EE0CC3" w14:textId="77777777" w:rsidTr="009626F4">
        <w:tc>
          <w:tcPr>
            <w:tcW w:w="0" w:type="auto"/>
          </w:tcPr>
          <w:p w14:paraId="2949FFFB" w14:textId="77777777" w:rsidR="00DC222C" w:rsidRPr="00357E81" w:rsidRDefault="004F0BFD" w:rsidP="001106C8">
            <w:pPr>
              <w:pStyle w:val="RZText"/>
              <w:numPr>
                <w:ilvl w:val="0"/>
                <w:numId w:val="6"/>
              </w:numPr>
              <w:ind w:left="425" w:hanging="425"/>
            </w:pPr>
            <w:r w:rsidRPr="00357E81">
              <w:t>Immunologie und Transplantationschirurgie einschließlich der relevanten diagnostischen und therapeutischen Methoden</w:t>
            </w:r>
          </w:p>
        </w:tc>
      </w:tr>
      <w:tr w:rsidR="00357E81" w:rsidRPr="00357E81" w14:paraId="69C832EF" w14:textId="77777777" w:rsidTr="009626F4">
        <w:tc>
          <w:tcPr>
            <w:tcW w:w="0" w:type="auto"/>
          </w:tcPr>
          <w:p w14:paraId="456C60BE" w14:textId="77777777" w:rsidR="003D26AE" w:rsidRPr="00357E81" w:rsidRDefault="003D26AE" w:rsidP="001106C8">
            <w:pPr>
              <w:pStyle w:val="RZText"/>
              <w:numPr>
                <w:ilvl w:val="0"/>
                <w:numId w:val="6"/>
              </w:numPr>
              <w:ind w:left="425" w:hanging="425"/>
            </w:pPr>
            <w:r w:rsidRPr="00357E81">
              <w:t>Die verschiedenen Formen der extrakorporalen Zirkulation, der Myocard- und Cerebralprotektion, der verschiedenen Methoden der temporären und permanenten Herz- und Lungenunterstützung, des Herzersatzes, der Hämofiltration und Zellseparation</w:t>
            </w:r>
          </w:p>
        </w:tc>
      </w:tr>
      <w:tr w:rsidR="00357E81" w:rsidRPr="00357E81" w14:paraId="63BB0F48" w14:textId="77777777" w:rsidTr="009626F4">
        <w:tc>
          <w:tcPr>
            <w:tcW w:w="0" w:type="auto"/>
          </w:tcPr>
          <w:p w14:paraId="4056F9D4" w14:textId="77777777" w:rsidR="00DC222C" w:rsidRPr="00357E81" w:rsidRDefault="003D26AE" w:rsidP="001106C8">
            <w:pPr>
              <w:pStyle w:val="RZText"/>
              <w:numPr>
                <w:ilvl w:val="0"/>
                <w:numId w:val="6"/>
              </w:numPr>
              <w:ind w:left="425" w:hanging="425"/>
            </w:pPr>
            <w:r w:rsidRPr="00357E81">
              <w:t>Physiologie und Pathophysiologie der Blutgerinnung einschließlich deren therapeutischen Beeinflussbarkeit sowie des Blutersatzes durch Fremdblut, Eigenblut, Blutderivate und künstliche Ersatzstoffe</w:t>
            </w:r>
          </w:p>
        </w:tc>
      </w:tr>
      <w:tr w:rsidR="00357E81" w:rsidRPr="00357E81" w14:paraId="11FD977F" w14:textId="77777777" w:rsidTr="009626F4">
        <w:tc>
          <w:tcPr>
            <w:tcW w:w="0" w:type="auto"/>
          </w:tcPr>
          <w:p w14:paraId="1A46321F" w14:textId="240198B3" w:rsidR="003D26AE" w:rsidRPr="00357E81" w:rsidRDefault="003D26AE" w:rsidP="001106C8">
            <w:pPr>
              <w:pStyle w:val="RZText"/>
              <w:numPr>
                <w:ilvl w:val="0"/>
                <w:numId w:val="6"/>
              </w:numPr>
              <w:ind w:left="425" w:hanging="425"/>
            </w:pPr>
            <w:r w:rsidRPr="00357E81">
              <w:t>Herzchirurgisch relevante Biomaterialien und kü</w:t>
            </w:r>
            <w:r w:rsidR="004B5589" w:rsidRPr="00357E81">
              <w:t xml:space="preserve">nstliche Implantate sowie deren </w:t>
            </w:r>
            <w:r w:rsidRPr="00357E81">
              <w:t>Komplikationsmöglichkeiten</w:t>
            </w:r>
          </w:p>
        </w:tc>
      </w:tr>
      <w:tr w:rsidR="00357E81" w:rsidRPr="00357E81" w14:paraId="2D994FFC" w14:textId="77777777" w:rsidTr="009626F4">
        <w:tc>
          <w:tcPr>
            <w:tcW w:w="0" w:type="auto"/>
          </w:tcPr>
          <w:p w14:paraId="48A99A82" w14:textId="77777777" w:rsidR="003D26AE" w:rsidRPr="00357E81" w:rsidRDefault="003D26AE" w:rsidP="001106C8">
            <w:pPr>
              <w:pStyle w:val="RZText"/>
              <w:numPr>
                <w:ilvl w:val="0"/>
                <w:numId w:val="6"/>
              </w:numPr>
              <w:ind w:left="425" w:hanging="425"/>
            </w:pPr>
            <w:r w:rsidRPr="00357E81">
              <w:t>Umwelt- und arbeitsbedingte Herzerkrankungen</w:t>
            </w:r>
          </w:p>
        </w:tc>
      </w:tr>
      <w:tr w:rsidR="00357E81" w:rsidRPr="00357E81" w14:paraId="6A0F1F35" w14:textId="77777777" w:rsidTr="009626F4">
        <w:tc>
          <w:tcPr>
            <w:tcW w:w="0" w:type="auto"/>
          </w:tcPr>
          <w:p w14:paraId="6D9E3975" w14:textId="77777777" w:rsidR="003D26AE" w:rsidRPr="00357E81" w:rsidRDefault="003D26AE" w:rsidP="001106C8">
            <w:pPr>
              <w:pStyle w:val="RZText"/>
              <w:numPr>
                <w:ilvl w:val="0"/>
                <w:numId w:val="6"/>
              </w:numPr>
              <w:ind w:left="425" w:hanging="425"/>
            </w:pPr>
            <w:r w:rsidRPr="00357E81">
              <w:t>G</w:t>
            </w:r>
            <w:r w:rsidR="00F41E8F" w:rsidRPr="00357E81">
              <w:t>rundlagen der elektrophysiologischen Therapie mit antibrady</w:t>
            </w:r>
            <w:r w:rsidRPr="00357E81">
              <w:t>karden und antitachykarden Geräten</w:t>
            </w:r>
          </w:p>
        </w:tc>
      </w:tr>
      <w:tr w:rsidR="00357E81" w:rsidRPr="00357E81" w14:paraId="1D73477D" w14:textId="77777777" w:rsidTr="009626F4">
        <w:tc>
          <w:tcPr>
            <w:tcW w:w="0" w:type="auto"/>
          </w:tcPr>
          <w:p w14:paraId="612D2F0F" w14:textId="77777777" w:rsidR="003D26AE" w:rsidRPr="00357E81" w:rsidRDefault="003D26AE" w:rsidP="001106C8">
            <w:pPr>
              <w:pStyle w:val="RZText"/>
              <w:numPr>
                <w:ilvl w:val="0"/>
                <w:numId w:val="6"/>
              </w:numPr>
              <w:ind w:left="425" w:hanging="425"/>
            </w:pPr>
            <w:r w:rsidRPr="00357E81">
              <w:t>Grund</w:t>
            </w:r>
            <w:r w:rsidR="000C6D18" w:rsidRPr="00357E81">
              <w:t>lagen der Ultraschalldiagnostik</w:t>
            </w:r>
          </w:p>
        </w:tc>
      </w:tr>
      <w:tr w:rsidR="00357E81" w:rsidRPr="00357E81" w14:paraId="58031B49" w14:textId="77777777" w:rsidTr="009626F4">
        <w:tc>
          <w:tcPr>
            <w:tcW w:w="0" w:type="auto"/>
          </w:tcPr>
          <w:p w14:paraId="6A8A559B" w14:textId="77777777" w:rsidR="00A72143" w:rsidRPr="00357E81" w:rsidRDefault="00A72143" w:rsidP="001106C8">
            <w:pPr>
              <w:pStyle w:val="RZText"/>
              <w:numPr>
                <w:ilvl w:val="0"/>
                <w:numId w:val="6"/>
              </w:numPr>
              <w:ind w:left="425" w:hanging="425"/>
            </w:pPr>
            <w:r w:rsidRPr="00357E81">
              <w:t xml:space="preserve">Indikationsstellung für invasive und konservative Behandlung von Erkrankungen des Herzens </w:t>
            </w:r>
            <w:r w:rsidR="000C6D18" w:rsidRPr="00357E81">
              <w:t>und der intrathorakalen Gefäße</w:t>
            </w:r>
          </w:p>
        </w:tc>
      </w:tr>
      <w:tr w:rsidR="00357E81" w:rsidRPr="00357E81" w14:paraId="067EA010" w14:textId="77777777" w:rsidTr="009626F4">
        <w:tc>
          <w:tcPr>
            <w:tcW w:w="0" w:type="auto"/>
          </w:tcPr>
          <w:p w14:paraId="0A3AA2A7" w14:textId="77777777" w:rsidR="00A72143" w:rsidRPr="00357E81" w:rsidRDefault="00A72143" w:rsidP="001106C8">
            <w:pPr>
              <w:pStyle w:val="RZText"/>
              <w:numPr>
                <w:ilvl w:val="0"/>
                <w:numId w:val="6"/>
              </w:numPr>
              <w:ind w:left="425" w:hanging="425"/>
            </w:pPr>
            <w:r w:rsidRPr="00357E81">
              <w:t>Qualitätssicherung unter Verwendung lokaler und/oder nationaler Register</w:t>
            </w:r>
          </w:p>
        </w:tc>
      </w:tr>
      <w:tr w:rsidR="00357E81" w:rsidRPr="00357E81" w14:paraId="20ECF38B" w14:textId="77777777" w:rsidTr="009626F4">
        <w:tc>
          <w:tcPr>
            <w:tcW w:w="0" w:type="auto"/>
          </w:tcPr>
          <w:p w14:paraId="42CF2C8D" w14:textId="4760946A" w:rsidR="00F41E8F" w:rsidRPr="00357E81" w:rsidRDefault="00F41E8F" w:rsidP="00B127EA">
            <w:pPr>
              <w:pStyle w:val="RZText"/>
              <w:numPr>
                <w:ilvl w:val="0"/>
                <w:numId w:val="6"/>
              </w:numPr>
              <w:ind w:left="425" w:hanging="425"/>
            </w:pPr>
            <w:r w:rsidRPr="00357E81">
              <w:t xml:space="preserve">Strahlenschutz </w:t>
            </w:r>
            <w:r w:rsidR="00C944BC" w:rsidRPr="00357E81">
              <w:t xml:space="preserve">bei </w:t>
            </w:r>
            <w:r w:rsidR="008E41AF" w:rsidRPr="00357E81">
              <w:t>Patient</w:t>
            </w:r>
            <w:r w:rsidR="00B127EA" w:rsidRPr="00357E81">
              <w:t>i</w:t>
            </w:r>
            <w:r w:rsidR="008E41AF" w:rsidRPr="00357E81">
              <w:t>nnen</w:t>
            </w:r>
            <w:r w:rsidR="00B127EA" w:rsidRPr="00357E81">
              <w:t xml:space="preserve"> und Patienten</w:t>
            </w:r>
            <w:r w:rsidR="00C944BC" w:rsidRPr="00357E81">
              <w:t xml:space="preserve"> und Personal gemäß den geltenden rechtlichen Bestimmungen </w:t>
            </w:r>
          </w:p>
        </w:tc>
      </w:tr>
      <w:tr w:rsidR="00357E81" w:rsidRPr="00357E81" w14:paraId="084BE794" w14:textId="77777777" w:rsidTr="009626F4">
        <w:tc>
          <w:tcPr>
            <w:tcW w:w="0" w:type="auto"/>
          </w:tcPr>
          <w:p w14:paraId="3D47D890" w14:textId="77777777" w:rsidR="00407766" w:rsidRPr="00357E81" w:rsidRDefault="00407766" w:rsidP="001106C8">
            <w:pPr>
              <w:pStyle w:val="RZText"/>
              <w:numPr>
                <w:ilvl w:val="0"/>
                <w:numId w:val="6"/>
              </w:numPr>
              <w:ind w:left="425" w:hanging="425"/>
            </w:pPr>
            <w:r w:rsidRPr="00357E81">
              <w:t xml:space="preserve">Anwendung von minimal-invasiven, endoskopischen und endovaskulären Behandlungsmethoden </w:t>
            </w:r>
          </w:p>
        </w:tc>
      </w:tr>
      <w:tr w:rsidR="000C6D18" w:rsidRPr="00357E81" w14:paraId="0BA9E86C" w14:textId="77777777" w:rsidTr="009626F4">
        <w:tc>
          <w:tcPr>
            <w:tcW w:w="0" w:type="auto"/>
          </w:tcPr>
          <w:p w14:paraId="62FFD561" w14:textId="576B5E40" w:rsidR="00F95A43" w:rsidRPr="00357E81" w:rsidRDefault="00F95A43" w:rsidP="001106C8">
            <w:pPr>
              <w:pStyle w:val="RZText"/>
              <w:numPr>
                <w:ilvl w:val="0"/>
                <w:numId w:val="6"/>
              </w:numPr>
              <w:ind w:left="425" w:hanging="425"/>
            </w:pPr>
            <w:r w:rsidRPr="00357E81">
              <w:t>Operative Verfahren zur Behandlung der Herzinsuffizienz</w:t>
            </w:r>
            <w:r w:rsidR="004B5589" w:rsidRPr="00357E81">
              <w:t xml:space="preserve"> inkl.</w:t>
            </w:r>
            <w:r w:rsidR="004E7332" w:rsidRPr="00357E81">
              <w:t xml:space="preserve"> </w:t>
            </w:r>
            <w:r w:rsidRPr="00357E81">
              <w:t>Herztransplantation</w:t>
            </w:r>
            <w:r w:rsidR="00AE6942" w:rsidRPr="00357E81">
              <w:t xml:space="preserve"> und Lungentransplantation sowie kombinierte Herz/Lungentransplantation</w:t>
            </w:r>
          </w:p>
        </w:tc>
      </w:tr>
    </w:tbl>
    <w:p w14:paraId="2AC0ED47" w14:textId="77777777" w:rsidR="009626F4" w:rsidRPr="00357E81" w:rsidRDefault="009626F4"/>
    <w:tbl>
      <w:tblPr>
        <w:tblStyle w:val="Tabellenraster1"/>
        <w:tblW w:w="9526" w:type="dxa"/>
        <w:tblInd w:w="0" w:type="dxa"/>
        <w:tblLook w:val="04A0" w:firstRow="1" w:lastRow="0" w:firstColumn="1" w:lastColumn="0" w:noHBand="0" w:noVBand="1"/>
      </w:tblPr>
      <w:tblGrid>
        <w:gridCol w:w="9526"/>
      </w:tblGrid>
      <w:tr w:rsidR="00357E81" w:rsidRPr="00357E81" w14:paraId="7DBDA254" w14:textId="77777777" w:rsidTr="009626F4">
        <w:tc>
          <w:tcPr>
            <w:tcW w:w="0" w:type="auto"/>
          </w:tcPr>
          <w:p w14:paraId="6E34E18C" w14:textId="77777777" w:rsidR="00DC222C" w:rsidRPr="00357E81" w:rsidRDefault="003F41C0" w:rsidP="00203B68">
            <w:pPr>
              <w:pStyle w:val="RZABC"/>
            </w:pPr>
            <w:r w:rsidRPr="00357E81">
              <w:t>B)</w:t>
            </w:r>
            <w:r w:rsidRPr="00357E81">
              <w:tab/>
            </w:r>
            <w:r w:rsidR="00DC222C" w:rsidRPr="00357E81">
              <w:t>Erfahrungen</w:t>
            </w:r>
          </w:p>
        </w:tc>
      </w:tr>
      <w:tr w:rsidR="00357E81" w:rsidRPr="00357E81" w14:paraId="58DCCD17" w14:textId="77777777" w:rsidTr="009626F4">
        <w:tc>
          <w:tcPr>
            <w:tcW w:w="0" w:type="auto"/>
          </w:tcPr>
          <w:p w14:paraId="6F097510" w14:textId="3F4148F0" w:rsidR="00DC222C" w:rsidRPr="00357E81" w:rsidRDefault="00EA2570" w:rsidP="00B127EA">
            <w:pPr>
              <w:pStyle w:val="RZText"/>
              <w:numPr>
                <w:ilvl w:val="0"/>
                <w:numId w:val="7"/>
              </w:numPr>
              <w:ind w:left="425" w:hanging="425"/>
            </w:pPr>
            <w:r w:rsidRPr="00357E81">
              <w:t xml:space="preserve">Prä- und postoperative medizinische Behandlung herzoperierter oder herzkranker </w:t>
            </w:r>
            <w:r w:rsidR="008E41AF" w:rsidRPr="00357E81">
              <w:t>Patient</w:t>
            </w:r>
            <w:r w:rsidR="00B127EA" w:rsidRPr="00357E81">
              <w:t>i</w:t>
            </w:r>
            <w:r w:rsidR="008E41AF" w:rsidRPr="00357E81">
              <w:t>nnen</w:t>
            </w:r>
            <w:r w:rsidR="00B127EA" w:rsidRPr="00357E81">
              <w:t xml:space="preserve"> und Patienten</w:t>
            </w:r>
            <w:r w:rsidRPr="00357E81">
              <w:t xml:space="preserve"> </w:t>
            </w:r>
          </w:p>
        </w:tc>
      </w:tr>
      <w:tr w:rsidR="00357E81" w:rsidRPr="00357E81" w14:paraId="16A7A4B8" w14:textId="77777777" w:rsidTr="009626F4">
        <w:tc>
          <w:tcPr>
            <w:tcW w:w="0" w:type="auto"/>
          </w:tcPr>
          <w:p w14:paraId="29B4C2F3" w14:textId="77777777" w:rsidR="00DC222C" w:rsidRPr="00357E81" w:rsidRDefault="00EA2570" w:rsidP="001106C8">
            <w:pPr>
              <w:pStyle w:val="RZText"/>
              <w:numPr>
                <w:ilvl w:val="0"/>
                <w:numId w:val="7"/>
              </w:numPr>
              <w:ind w:left="425" w:hanging="425"/>
            </w:pPr>
            <w:r w:rsidRPr="00357E81">
              <w:t xml:space="preserve">Zugangswege und Techniken zum Anschluss der extracorporalen Zirkulation </w:t>
            </w:r>
          </w:p>
        </w:tc>
      </w:tr>
      <w:tr w:rsidR="00357E81" w:rsidRPr="00357E81" w14:paraId="5E08BF7E" w14:textId="77777777" w:rsidTr="009626F4">
        <w:tc>
          <w:tcPr>
            <w:tcW w:w="0" w:type="auto"/>
          </w:tcPr>
          <w:p w14:paraId="3866E26A" w14:textId="77777777" w:rsidR="00DC222C" w:rsidRPr="00357E81" w:rsidRDefault="00EA2570" w:rsidP="001106C8">
            <w:pPr>
              <w:pStyle w:val="RZText"/>
              <w:numPr>
                <w:ilvl w:val="0"/>
                <w:numId w:val="7"/>
              </w:numPr>
              <w:ind w:left="425" w:hanging="425"/>
            </w:pPr>
            <w:r w:rsidRPr="00357E81">
              <w:t>Chirurgische Behandlung von Erkrankungen der Herzkranzgefäße</w:t>
            </w:r>
          </w:p>
        </w:tc>
      </w:tr>
      <w:tr w:rsidR="00357E81" w:rsidRPr="00357E81" w14:paraId="78876519" w14:textId="77777777" w:rsidTr="009626F4">
        <w:tc>
          <w:tcPr>
            <w:tcW w:w="0" w:type="auto"/>
          </w:tcPr>
          <w:p w14:paraId="10A72D74" w14:textId="77777777" w:rsidR="00EA2570" w:rsidRPr="00357E81" w:rsidRDefault="00EA2570" w:rsidP="001106C8">
            <w:pPr>
              <w:pStyle w:val="RZText"/>
              <w:numPr>
                <w:ilvl w:val="0"/>
                <w:numId w:val="7"/>
              </w:numPr>
              <w:ind w:left="425" w:hanging="425"/>
            </w:pPr>
            <w:r w:rsidRPr="00357E81">
              <w:t xml:space="preserve">Chirurgische Behandlung von Herzklappenfehlern </w:t>
            </w:r>
          </w:p>
        </w:tc>
      </w:tr>
      <w:tr w:rsidR="00357E81" w:rsidRPr="00357E81" w14:paraId="5DC884E3" w14:textId="77777777" w:rsidTr="009626F4">
        <w:tc>
          <w:tcPr>
            <w:tcW w:w="0" w:type="auto"/>
          </w:tcPr>
          <w:p w14:paraId="7D3E657E" w14:textId="77777777" w:rsidR="00DC222C" w:rsidRPr="00357E81" w:rsidRDefault="00EA2570" w:rsidP="001106C8">
            <w:pPr>
              <w:pStyle w:val="RZText"/>
              <w:numPr>
                <w:ilvl w:val="0"/>
                <w:numId w:val="7"/>
              </w:numPr>
              <w:ind w:left="425" w:hanging="425"/>
            </w:pPr>
            <w:r w:rsidRPr="00357E81">
              <w:t>Chirurgische Behandlung bei kombinierten Herzkranzgefäßerkrankungen und Klappenerkrankungen</w:t>
            </w:r>
          </w:p>
        </w:tc>
      </w:tr>
      <w:tr w:rsidR="00357E81" w:rsidRPr="00357E81" w14:paraId="1BA5A197" w14:textId="77777777" w:rsidTr="009626F4">
        <w:tc>
          <w:tcPr>
            <w:tcW w:w="0" w:type="auto"/>
          </w:tcPr>
          <w:p w14:paraId="709EEAE1" w14:textId="77777777" w:rsidR="00EA2570" w:rsidRPr="00357E81" w:rsidRDefault="00EA2570" w:rsidP="001106C8">
            <w:pPr>
              <w:pStyle w:val="RZText"/>
              <w:numPr>
                <w:ilvl w:val="0"/>
                <w:numId w:val="7"/>
              </w:numPr>
              <w:ind w:left="425" w:hanging="425"/>
            </w:pPr>
            <w:r w:rsidRPr="00357E81">
              <w:t xml:space="preserve">Chirurgische Behandlung von Komplikationen des Myokardinfarkts </w:t>
            </w:r>
          </w:p>
        </w:tc>
      </w:tr>
      <w:tr w:rsidR="00357E81" w:rsidRPr="00357E81" w14:paraId="55AAC95F" w14:textId="77777777" w:rsidTr="009626F4">
        <w:tc>
          <w:tcPr>
            <w:tcW w:w="0" w:type="auto"/>
          </w:tcPr>
          <w:p w14:paraId="3C34EE67" w14:textId="77777777" w:rsidR="00EA2570" w:rsidRPr="00357E81" w:rsidRDefault="00EA2570" w:rsidP="001106C8">
            <w:pPr>
              <w:pStyle w:val="RZText"/>
              <w:numPr>
                <w:ilvl w:val="0"/>
                <w:numId w:val="7"/>
              </w:numPr>
              <w:ind w:left="425" w:hanging="425"/>
            </w:pPr>
            <w:r w:rsidRPr="00357E81">
              <w:t xml:space="preserve">Chirurgische Behandlung von Erkrankungen der großen intrathorakalen Gefäße </w:t>
            </w:r>
          </w:p>
        </w:tc>
      </w:tr>
      <w:tr w:rsidR="00357E81" w:rsidRPr="00357E81" w14:paraId="4B7848EF" w14:textId="77777777" w:rsidTr="009626F4">
        <w:tc>
          <w:tcPr>
            <w:tcW w:w="0" w:type="auto"/>
          </w:tcPr>
          <w:p w14:paraId="13FC2731" w14:textId="77777777" w:rsidR="00EA2570" w:rsidRPr="00357E81" w:rsidRDefault="00EA2570" w:rsidP="001106C8">
            <w:pPr>
              <w:pStyle w:val="RZText"/>
              <w:numPr>
                <w:ilvl w:val="0"/>
                <w:numId w:val="7"/>
              </w:numPr>
              <w:ind w:left="425" w:hanging="425"/>
            </w:pPr>
            <w:r w:rsidRPr="00357E81">
              <w:t xml:space="preserve">Chirurgische Behandlung von </w:t>
            </w:r>
            <w:proofErr w:type="spellStart"/>
            <w:r w:rsidRPr="00357E81">
              <w:t>Perikarderkrankungen</w:t>
            </w:r>
            <w:proofErr w:type="spellEnd"/>
          </w:p>
        </w:tc>
      </w:tr>
      <w:tr w:rsidR="00357E81" w:rsidRPr="00357E81" w14:paraId="7BBF9464" w14:textId="77777777" w:rsidTr="009626F4">
        <w:tc>
          <w:tcPr>
            <w:tcW w:w="0" w:type="auto"/>
          </w:tcPr>
          <w:p w14:paraId="6092D343" w14:textId="77777777" w:rsidR="00EA2570" w:rsidRPr="00357E81" w:rsidRDefault="00EA2570" w:rsidP="001106C8">
            <w:pPr>
              <w:pStyle w:val="RZText"/>
              <w:numPr>
                <w:ilvl w:val="0"/>
                <w:numId w:val="7"/>
              </w:numPr>
              <w:ind w:left="425" w:hanging="425"/>
            </w:pPr>
            <w:r w:rsidRPr="00357E81">
              <w:t>Palliative und korrigierende Operationen bei einfachen angeborenen Herz- und Gefäßvitien</w:t>
            </w:r>
          </w:p>
        </w:tc>
      </w:tr>
      <w:tr w:rsidR="00357E81" w:rsidRPr="00357E81" w14:paraId="2220AA9F" w14:textId="77777777" w:rsidTr="009626F4">
        <w:tc>
          <w:tcPr>
            <w:tcW w:w="0" w:type="auto"/>
          </w:tcPr>
          <w:p w14:paraId="7FACC579" w14:textId="77777777" w:rsidR="00EA2570" w:rsidRPr="00357E81" w:rsidRDefault="000B3D49" w:rsidP="001106C8">
            <w:pPr>
              <w:pStyle w:val="RZText"/>
              <w:numPr>
                <w:ilvl w:val="0"/>
                <w:numId w:val="7"/>
              </w:numPr>
              <w:ind w:left="425" w:hanging="425"/>
            </w:pPr>
            <w:r w:rsidRPr="00357E81">
              <w:t xml:space="preserve">Fachspezifische </w:t>
            </w:r>
            <w:r w:rsidR="00EA2570" w:rsidRPr="00357E81">
              <w:t xml:space="preserve">Operationen bei Verletzungsfolgen und neoplastischen Erkrankungen </w:t>
            </w:r>
          </w:p>
        </w:tc>
      </w:tr>
      <w:tr w:rsidR="00357E81" w:rsidRPr="00357E81" w14:paraId="23053567" w14:textId="77777777" w:rsidTr="009626F4">
        <w:tc>
          <w:tcPr>
            <w:tcW w:w="0" w:type="auto"/>
          </w:tcPr>
          <w:p w14:paraId="5A3E4C62" w14:textId="77777777" w:rsidR="00687BA8" w:rsidRPr="00357E81" w:rsidRDefault="00687BA8" w:rsidP="001106C8">
            <w:pPr>
              <w:pStyle w:val="RZText"/>
              <w:numPr>
                <w:ilvl w:val="0"/>
                <w:numId w:val="7"/>
              </w:numPr>
              <w:ind w:left="425" w:hanging="425"/>
            </w:pPr>
            <w:r w:rsidRPr="00357E81">
              <w:t>Operative Maßnahmen zur Behandlung und Diag</w:t>
            </w:r>
            <w:r w:rsidR="002111D9" w:rsidRPr="00357E81">
              <w:t xml:space="preserve">nostik von </w:t>
            </w:r>
            <w:r w:rsidRPr="00357E81">
              <w:t>Herzrhythmusstörungen</w:t>
            </w:r>
          </w:p>
        </w:tc>
      </w:tr>
      <w:tr w:rsidR="00357E81" w:rsidRPr="00357E81" w14:paraId="06687A50" w14:textId="77777777" w:rsidTr="009626F4">
        <w:tc>
          <w:tcPr>
            <w:tcW w:w="0" w:type="auto"/>
          </w:tcPr>
          <w:p w14:paraId="19DE762E" w14:textId="12470FA0" w:rsidR="00687BA8" w:rsidRPr="00357E81" w:rsidRDefault="00687BA8" w:rsidP="001106C8">
            <w:pPr>
              <w:pStyle w:val="RZText"/>
              <w:numPr>
                <w:ilvl w:val="0"/>
                <w:numId w:val="7"/>
              </w:numPr>
              <w:ind w:left="425" w:hanging="425"/>
            </w:pPr>
            <w:r w:rsidRPr="00357E81">
              <w:t>Kreislauf</w:t>
            </w:r>
            <w:r w:rsidR="004B5589" w:rsidRPr="00357E81">
              <w:t>unterstützung mit kurzfristigen/mittelfristigen/</w:t>
            </w:r>
            <w:r w:rsidRPr="00357E81">
              <w:t xml:space="preserve">langfristigen </w:t>
            </w:r>
            <w:r w:rsidR="000C6D18" w:rsidRPr="00357E81">
              <w:t>Kreislaufunterstützungssystemen</w:t>
            </w:r>
          </w:p>
        </w:tc>
      </w:tr>
      <w:tr w:rsidR="00357E81" w:rsidRPr="00357E81" w14:paraId="4C0B888C" w14:textId="77777777" w:rsidTr="009626F4">
        <w:tc>
          <w:tcPr>
            <w:tcW w:w="0" w:type="auto"/>
          </w:tcPr>
          <w:p w14:paraId="7128F9FE" w14:textId="77777777" w:rsidR="00687BA8" w:rsidRPr="00357E81" w:rsidRDefault="00687BA8" w:rsidP="001106C8">
            <w:pPr>
              <w:pStyle w:val="RZText"/>
              <w:numPr>
                <w:ilvl w:val="0"/>
                <w:numId w:val="7"/>
              </w:numPr>
              <w:ind w:left="425" w:hanging="425"/>
            </w:pPr>
            <w:r w:rsidRPr="00357E81">
              <w:t>Aufwärmung mit der Herz-Lungenmaschine bei Hypothermie</w:t>
            </w:r>
          </w:p>
        </w:tc>
      </w:tr>
      <w:tr w:rsidR="00357E81" w:rsidRPr="00357E81" w14:paraId="2DB8612E" w14:textId="77777777" w:rsidTr="009626F4">
        <w:tc>
          <w:tcPr>
            <w:tcW w:w="0" w:type="auto"/>
          </w:tcPr>
          <w:p w14:paraId="718245B0" w14:textId="1E07C297" w:rsidR="00FC05A0" w:rsidRPr="00357E81" w:rsidRDefault="00687BA8" w:rsidP="001106C8">
            <w:pPr>
              <w:pStyle w:val="RZText"/>
              <w:numPr>
                <w:ilvl w:val="0"/>
                <w:numId w:val="7"/>
              </w:numPr>
              <w:ind w:left="425" w:hanging="425"/>
            </w:pPr>
            <w:r w:rsidRPr="00357E81">
              <w:t>Operative Verfahren zur Behandlung der pulmonalarteriellen Hypertonie</w:t>
            </w:r>
          </w:p>
        </w:tc>
      </w:tr>
      <w:tr w:rsidR="009626F4" w:rsidRPr="00357E81" w14:paraId="5BA738B0" w14:textId="77777777" w:rsidTr="009626F4">
        <w:tc>
          <w:tcPr>
            <w:tcW w:w="0" w:type="auto"/>
          </w:tcPr>
          <w:p w14:paraId="43C44566" w14:textId="1C82786E" w:rsidR="009626F4" w:rsidRPr="00357E81" w:rsidRDefault="009626F4" w:rsidP="001106C8">
            <w:pPr>
              <w:pStyle w:val="RZText"/>
              <w:numPr>
                <w:ilvl w:val="0"/>
                <w:numId w:val="7"/>
              </w:numPr>
              <w:ind w:left="425" w:hanging="425"/>
            </w:pPr>
            <w:r w:rsidRPr="00357E81">
              <w:t>Fachspezifische Schmerztherapie</w:t>
            </w:r>
          </w:p>
        </w:tc>
      </w:tr>
    </w:tbl>
    <w:p w14:paraId="1574FF73" w14:textId="77777777" w:rsidR="00DC222C" w:rsidRPr="00357E81" w:rsidRDefault="00DC222C" w:rsidP="00DC222C">
      <w:pPr>
        <w:rPr>
          <w:rFonts w:ascii="Times New Roman" w:hAnsi="Times New Roman" w:cs="Times New Roman"/>
          <w:sz w:val="20"/>
          <w:szCs w:val="20"/>
        </w:rPr>
      </w:pPr>
    </w:p>
    <w:tbl>
      <w:tblPr>
        <w:tblStyle w:val="Tabellenraster1"/>
        <w:tblW w:w="9526" w:type="dxa"/>
        <w:tblInd w:w="0" w:type="dxa"/>
        <w:tblLayout w:type="fixed"/>
        <w:tblLook w:val="04A0" w:firstRow="1" w:lastRow="0" w:firstColumn="1" w:lastColumn="0" w:noHBand="0" w:noVBand="1"/>
      </w:tblPr>
      <w:tblGrid>
        <w:gridCol w:w="8082"/>
        <w:gridCol w:w="1444"/>
      </w:tblGrid>
      <w:tr w:rsidR="00357E81" w:rsidRPr="00357E81" w14:paraId="42B397E6" w14:textId="77777777" w:rsidTr="009626F4">
        <w:tc>
          <w:tcPr>
            <w:tcW w:w="7938" w:type="dxa"/>
          </w:tcPr>
          <w:p w14:paraId="44789B2B" w14:textId="77777777" w:rsidR="000C6D18" w:rsidRPr="00357E81" w:rsidRDefault="003F41C0" w:rsidP="00FA4F57">
            <w:pPr>
              <w:pStyle w:val="RZABC"/>
            </w:pPr>
            <w:r w:rsidRPr="00357E81">
              <w:t>C)</w:t>
            </w:r>
            <w:r w:rsidRPr="00357E81">
              <w:tab/>
            </w:r>
            <w:r w:rsidR="000C6D18" w:rsidRPr="00357E81">
              <w:t>Fertigkeiten</w:t>
            </w:r>
          </w:p>
        </w:tc>
        <w:tc>
          <w:tcPr>
            <w:tcW w:w="1418" w:type="dxa"/>
          </w:tcPr>
          <w:p w14:paraId="61E5A9E5" w14:textId="77777777" w:rsidR="000C6D18" w:rsidRPr="00357E81" w:rsidRDefault="00FA4F57" w:rsidP="001106C8">
            <w:pPr>
              <w:pStyle w:val="RZberschrift"/>
            </w:pPr>
            <w:r w:rsidRPr="00357E81">
              <w:t>Richtzahl</w:t>
            </w:r>
          </w:p>
        </w:tc>
      </w:tr>
      <w:tr w:rsidR="00357E81" w:rsidRPr="00357E81" w14:paraId="5D1A3132" w14:textId="77777777" w:rsidTr="009626F4">
        <w:tc>
          <w:tcPr>
            <w:tcW w:w="7938" w:type="dxa"/>
          </w:tcPr>
          <w:p w14:paraId="7ED726FF" w14:textId="302C9926" w:rsidR="000C6D18" w:rsidRPr="00357E81" w:rsidRDefault="000C6D18" w:rsidP="00B127EA">
            <w:pPr>
              <w:pStyle w:val="RZText"/>
              <w:numPr>
                <w:ilvl w:val="0"/>
                <w:numId w:val="8"/>
              </w:numPr>
              <w:ind w:left="425" w:hanging="425"/>
            </w:pPr>
            <w:r w:rsidRPr="00357E81">
              <w:t xml:space="preserve">Information und Kommunikation mit </w:t>
            </w:r>
            <w:r w:rsidR="008E41AF" w:rsidRPr="00357E81">
              <w:t>Patient</w:t>
            </w:r>
            <w:r w:rsidR="00B127EA" w:rsidRPr="00357E81">
              <w:t>i</w:t>
            </w:r>
            <w:r w:rsidR="008E41AF" w:rsidRPr="00357E81">
              <w:t>nnen</w:t>
            </w:r>
            <w:r w:rsidR="00B127EA" w:rsidRPr="00357E81">
              <w:t xml:space="preserve"> und Patienten</w:t>
            </w:r>
            <w:r w:rsidRPr="00357E81">
              <w:t xml:space="preserve"> und Angehörigen über Vorbereitung, Indikation, Durchführung und Risiken von Untersuchungen und Behandlungen</w:t>
            </w:r>
          </w:p>
        </w:tc>
        <w:tc>
          <w:tcPr>
            <w:tcW w:w="1418" w:type="dxa"/>
          </w:tcPr>
          <w:p w14:paraId="1EFFF9AD" w14:textId="77777777" w:rsidR="000C6D18" w:rsidRPr="00357E81" w:rsidRDefault="000C6D18" w:rsidP="001106C8">
            <w:pPr>
              <w:pStyle w:val="RZTextzentriert"/>
            </w:pPr>
          </w:p>
        </w:tc>
      </w:tr>
      <w:tr w:rsidR="00357E81" w:rsidRPr="00357E81" w14:paraId="4AA609A6" w14:textId="77777777" w:rsidTr="009626F4">
        <w:tc>
          <w:tcPr>
            <w:tcW w:w="7938" w:type="dxa"/>
          </w:tcPr>
          <w:p w14:paraId="50DE32B7" w14:textId="77777777" w:rsidR="000C6D18" w:rsidRPr="00357E81" w:rsidRDefault="000C6D18" w:rsidP="001106C8">
            <w:pPr>
              <w:pStyle w:val="RZText"/>
              <w:numPr>
                <w:ilvl w:val="0"/>
                <w:numId w:val="8"/>
              </w:numPr>
              <w:ind w:left="425" w:hanging="425"/>
            </w:pPr>
            <w:r w:rsidRPr="00357E81">
              <w:t>Zugangswege zum Herzen, insbesondere totale und partielle Sternotomien, Thorakotomien sowie endoskopische Zugangswege</w:t>
            </w:r>
          </w:p>
        </w:tc>
        <w:tc>
          <w:tcPr>
            <w:tcW w:w="1418" w:type="dxa"/>
          </w:tcPr>
          <w:p w14:paraId="774C715E" w14:textId="77777777" w:rsidR="000C6D18" w:rsidRPr="00357E81" w:rsidRDefault="000C6D18" w:rsidP="001106C8">
            <w:pPr>
              <w:pStyle w:val="RZTextzentriert"/>
            </w:pPr>
            <w:r w:rsidRPr="00357E81">
              <w:t>50</w:t>
            </w:r>
          </w:p>
        </w:tc>
      </w:tr>
      <w:tr w:rsidR="00357E81" w:rsidRPr="00357E81" w14:paraId="06F8C6D0" w14:textId="77777777" w:rsidTr="009626F4">
        <w:tc>
          <w:tcPr>
            <w:tcW w:w="7938" w:type="dxa"/>
          </w:tcPr>
          <w:p w14:paraId="5ECD11B9" w14:textId="43C4C3E1" w:rsidR="000C6D18" w:rsidRPr="00357E81" w:rsidRDefault="000C6D18" w:rsidP="001106C8">
            <w:pPr>
              <w:pStyle w:val="RZText"/>
              <w:numPr>
                <w:ilvl w:val="0"/>
                <w:numId w:val="8"/>
              </w:numPr>
              <w:ind w:left="425" w:hanging="425"/>
            </w:pPr>
            <w:r w:rsidRPr="00357E81">
              <w:t xml:space="preserve">Präparation von </w:t>
            </w:r>
            <w:proofErr w:type="spellStart"/>
            <w:r w:rsidRPr="00357E81">
              <w:t>coronaren</w:t>
            </w:r>
            <w:proofErr w:type="spellEnd"/>
            <w:r w:rsidRPr="00357E81">
              <w:t xml:space="preserve"> </w:t>
            </w:r>
            <w:proofErr w:type="spellStart"/>
            <w:r w:rsidRPr="00357E81">
              <w:t>Grafts</w:t>
            </w:r>
            <w:proofErr w:type="spellEnd"/>
            <w:r w:rsidRPr="00357E81">
              <w:t>, insbesondere offene und videoassistierte Entnahme von V. saphena, A</w:t>
            </w:r>
            <w:r w:rsidR="00407B49" w:rsidRPr="00357E81">
              <w:t>.</w:t>
            </w:r>
            <w:r w:rsidRPr="00357E81">
              <w:t xml:space="preserve"> mammaria und A.</w:t>
            </w:r>
            <w:r w:rsidR="00407B49" w:rsidRPr="00357E81">
              <w:t xml:space="preserve"> </w:t>
            </w:r>
            <w:proofErr w:type="spellStart"/>
            <w:r w:rsidRPr="00357E81">
              <w:t>radialis</w:t>
            </w:r>
            <w:proofErr w:type="spellEnd"/>
          </w:p>
        </w:tc>
        <w:tc>
          <w:tcPr>
            <w:tcW w:w="1418" w:type="dxa"/>
          </w:tcPr>
          <w:p w14:paraId="7C2DE009" w14:textId="77777777" w:rsidR="000C6D18" w:rsidRPr="00357E81" w:rsidRDefault="000C6D18" w:rsidP="001106C8">
            <w:pPr>
              <w:pStyle w:val="RZTextzentriert"/>
            </w:pPr>
            <w:r w:rsidRPr="00357E81">
              <w:t>70</w:t>
            </w:r>
          </w:p>
        </w:tc>
      </w:tr>
      <w:tr w:rsidR="00357E81" w:rsidRPr="00357E81" w14:paraId="0E0090F3" w14:textId="77777777" w:rsidTr="009626F4">
        <w:tc>
          <w:tcPr>
            <w:tcW w:w="7938" w:type="dxa"/>
          </w:tcPr>
          <w:p w14:paraId="10EFD1B0" w14:textId="5D3B2E17" w:rsidR="000C6D18" w:rsidRPr="00357E81" w:rsidRDefault="000C6D18" w:rsidP="001106C8">
            <w:pPr>
              <w:pStyle w:val="RZText"/>
              <w:numPr>
                <w:ilvl w:val="0"/>
                <w:numId w:val="8"/>
              </w:numPr>
              <w:ind w:left="425" w:hanging="425"/>
            </w:pPr>
            <w:r w:rsidRPr="00357E81">
              <w:t>Zugangswege und Techniken zum Anschluss der extracorporalen Zirkulation</w:t>
            </w:r>
            <w:r w:rsidR="00407B49" w:rsidRPr="00357E81">
              <w:t>,</w:t>
            </w:r>
            <w:r w:rsidRPr="00357E81">
              <w:t xml:space="preserve"> d.</w:t>
            </w:r>
            <w:r w:rsidR="00407B49" w:rsidRPr="00357E81">
              <w:t xml:space="preserve"> </w:t>
            </w:r>
            <w:r w:rsidRPr="00357E81">
              <w:t>h. Anlage temporärer und permanenter Zugänge zum Gefäßsystem sowie extrathorakale Eingriffe an Arterien, Venen und anderen Organen, soweit für die technische Durchführung von Herzoperationen, die Behandlung spezieller herzchirurgischer Erkrankungen und deren Komplikationen notwendig</w:t>
            </w:r>
          </w:p>
        </w:tc>
        <w:tc>
          <w:tcPr>
            <w:tcW w:w="1418" w:type="dxa"/>
          </w:tcPr>
          <w:p w14:paraId="5B4C0249" w14:textId="77777777" w:rsidR="000C6D18" w:rsidRPr="00357E81" w:rsidRDefault="000C6D18" w:rsidP="001106C8">
            <w:pPr>
              <w:pStyle w:val="RZTextzentriert"/>
            </w:pPr>
            <w:r w:rsidRPr="00357E81">
              <w:t>20</w:t>
            </w:r>
          </w:p>
        </w:tc>
      </w:tr>
      <w:tr w:rsidR="00357E81" w:rsidRPr="00357E81" w14:paraId="15805377" w14:textId="77777777" w:rsidTr="009626F4">
        <w:tc>
          <w:tcPr>
            <w:tcW w:w="7938" w:type="dxa"/>
          </w:tcPr>
          <w:p w14:paraId="46C5795E" w14:textId="77777777" w:rsidR="000C6D18" w:rsidRPr="00357E81" w:rsidRDefault="000C6D18" w:rsidP="001106C8">
            <w:pPr>
              <w:pStyle w:val="RZText"/>
              <w:numPr>
                <w:ilvl w:val="0"/>
                <w:numId w:val="8"/>
              </w:numPr>
              <w:ind w:left="425" w:hanging="425"/>
            </w:pPr>
            <w:r w:rsidRPr="00357E81">
              <w:t>Chirurgische Behandlung von Erkrankungen der Herzkranzgefäße</w:t>
            </w:r>
          </w:p>
        </w:tc>
        <w:tc>
          <w:tcPr>
            <w:tcW w:w="1418" w:type="dxa"/>
          </w:tcPr>
          <w:p w14:paraId="20CDE2BE" w14:textId="77777777" w:rsidR="000C6D18" w:rsidRPr="00357E81" w:rsidRDefault="000C6D18" w:rsidP="001106C8">
            <w:pPr>
              <w:pStyle w:val="RZTextzentriert"/>
            </w:pPr>
            <w:r w:rsidRPr="00357E81">
              <w:t>20</w:t>
            </w:r>
          </w:p>
        </w:tc>
      </w:tr>
      <w:tr w:rsidR="000C6D18" w:rsidRPr="00357E81" w14:paraId="4ED4CF54" w14:textId="77777777" w:rsidTr="009626F4">
        <w:tc>
          <w:tcPr>
            <w:tcW w:w="7938" w:type="dxa"/>
          </w:tcPr>
          <w:p w14:paraId="770EB7CC" w14:textId="77777777" w:rsidR="000C6D18" w:rsidRPr="00357E81" w:rsidRDefault="000C6D18" w:rsidP="001106C8">
            <w:pPr>
              <w:pStyle w:val="RZText"/>
              <w:numPr>
                <w:ilvl w:val="0"/>
                <w:numId w:val="8"/>
              </w:numPr>
              <w:ind w:left="425" w:hanging="425"/>
            </w:pPr>
            <w:r w:rsidRPr="00357E81">
              <w:t xml:space="preserve">Chirurgische Behandlung von Herzklappenfehlern </w:t>
            </w:r>
          </w:p>
        </w:tc>
        <w:tc>
          <w:tcPr>
            <w:tcW w:w="1418" w:type="dxa"/>
          </w:tcPr>
          <w:p w14:paraId="0AADF676" w14:textId="77777777" w:rsidR="000C6D18" w:rsidRPr="00357E81" w:rsidRDefault="000C6D18" w:rsidP="001106C8">
            <w:pPr>
              <w:pStyle w:val="RZTextzentriert"/>
            </w:pPr>
            <w:r w:rsidRPr="00357E81">
              <w:t>10</w:t>
            </w:r>
          </w:p>
        </w:tc>
      </w:tr>
    </w:tbl>
    <w:p w14:paraId="5522A7C6" w14:textId="77777777" w:rsidR="00DA3B79" w:rsidRPr="00357E81" w:rsidRDefault="00DA3B79">
      <w:pPr>
        <w:rPr>
          <w:rFonts w:ascii="Times New Roman" w:hAnsi="Times New Roman" w:cs="Times New Roman"/>
          <w:b/>
          <w:sz w:val="20"/>
          <w:szCs w:val="20"/>
        </w:rPr>
      </w:pPr>
    </w:p>
    <w:p w14:paraId="2D8B441A" w14:textId="77777777" w:rsidR="000C6D18" w:rsidRPr="00357E81" w:rsidRDefault="000C6D18">
      <w:pPr>
        <w:rPr>
          <w:rFonts w:ascii="Times New Roman" w:hAnsi="Times New Roman" w:cs="Times New Roman"/>
          <w:b/>
          <w:sz w:val="20"/>
          <w:szCs w:val="20"/>
        </w:rPr>
      </w:pPr>
      <w:r w:rsidRPr="00357E81">
        <w:rPr>
          <w:rFonts w:ascii="Times New Roman" w:hAnsi="Times New Roman" w:cs="Times New Roman"/>
          <w:b/>
          <w:sz w:val="20"/>
          <w:szCs w:val="20"/>
        </w:rPr>
        <w:br w:type="page"/>
      </w:r>
    </w:p>
    <w:p w14:paraId="52C065DF" w14:textId="77777777" w:rsidR="00AD2A2F" w:rsidRPr="00357E81" w:rsidRDefault="00AD2A2F" w:rsidP="008E41AF">
      <w:pPr>
        <w:pStyle w:val="RZberschrift"/>
        <w:outlineLvl w:val="0"/>
      </w:pPr>
      <w:r w:rsidRPr="00357E81">
        <w:t>Wahlweise drei der folgenden sechs Spezialgebiete</w:t>
      </w:r>
    </w:p>
    <w:p w14:paraId="3A110057" w14:textId="77777777" w:rsidR="00AE039F" w:rsidRPr="00357E81" w:rsidRDefault="00AE039F" w:rsidP="00FA4F57">
      <w:pPr>
        <w:pStyle w:val="RZberschrift"/>
      </w:pPr>
    </w:p>
    <w:p w14:paraId="3946EBC3" w14:textId="77777777" w:rsidR="00187607" w:rsidRPr="00357E81" w:rsidRDefault="00500E55" w:rsidP="008E41AF">
      <w:pPr>
        <w:pStyle w:val="RZberschrift"/>
        <w:outlineLvl w:val="0"/>
      </w:pPr>
      <w:r w:rsidRPr="00357E81">
        <w:t>Spezialgebiet</w:t>
      </w:r>
      <w:r w:rsidR="00BF2007" w:rsidRPr="00357E81">
        <w:t xml:space="preserve">: </w:t>
      </w:r>
      <w:r w:rsidR="005E2045" w:rsidRPr="00357E81">
        <w:t xml:space="preserve">Fachspezifische </w:t>
      </w:r>
      <w:r w:rsidR="004F0BFD" w:rsidRPr="00357E81">
        <w:t>Intensivmedizin</w:t>
      </w:r>
    </w:p>
    <w:p w14:paraId="084BA8A1" w14:textId="77777777" w:rsidR="00594B05" w:rsidRPr="00357E81" w:rsidRDefault="00594B05" w:rsidP="00FA4F57">
      <w:pPr>
        <w:pStyle w:val="RZberschrift"/>
      </w:pPr>
    </w:p>
    <w:tbl>
      <w:tblPr>
        <w:tblStyle w:val="Tabellenraster1"/>
        <w:tblW w:w="9526" w:type="dxa"/>
        <w:tblInd w:w="0" w:type="dxa"/>
        <w:tblLayout w:type="fixed"/>
        <w:tblLook w:val="04A0" w:firstRow="1" w:lastRow="0" w:firstColumn="1" w:lastColumn="0" w:noHBand="0" w:noVBand="1"/>
      </w:tblPr>
      <w:tblGrid>
        <w:gridCol w:w="8104"/>
        <w:gridCol w:w="1422"/>
      </w:tblGrid>
      <w:tr w:rsidR="00357E81" w:rsidRPr="00357E81" w14:paraId="641DC591" w14:textId="77777777" w:rsidTr="004B5589">
        <w:tc>
          <w:tcPr>
            <w:tcW w:w="9526" w:type="dxa"/>
            <w:gridSpan w:val="2"/>
          </w:tcPr>
          <w:p w14:paraId="23CF55DD" w14:textId="53EC7049" w:rsidR="009626F4" w:rsidRPr="00357E81" w:rsidRDefault="00F665F9" w:rsidP="00B127EA">
            <w:pPr>
              <w:pStyle w:val="RZText"/>
            </w:pPr>
            <w:r w:rsidRPr="00357E81">
              <w:rPr>
                <w:rFonts w:eastAsia="Arial Unicode MS"/>
                <w:szCs w:val="20"/>
                <w:lang w:eastAsia="de-DE"/>
              </w:rPr>
              <w:t>Spezialgebiet zur Vertiefung der Ausbildung in fachspezifischer Intensivmedizin. Es umfasst grundlege</w:t>
            </w:r>
            <w:r w:rsidR="00407B49" w:rsidRPr="00357E81">
              <w:rPr>
                <w:rFonts w:eastAsia="Arial Unicode MS"/>
                <w:szCs w:val="20"/>
                <w:lang w:eastAsia="de-DE"/>
              </w:rPr>
              <w:t xml:space="preserve">nde Kenntnisse und Erfahrungen </w:t>
            </w:r>
            <w:r w:rsidRPr="00357E81">
              <w:rPr>
                <w:rFonts w:eastAsia="Arial Unicode MS"/>
                <w:szCs w:val="20"/>
                <w:lang w:eastAsia="de-DE"/>
              </w:rPr>
              <w:t xml:space="preserve">in der intensivmedizinischen Betreuung von </w:t>
            </w:r>
            <w:r w:rsidR="008E41AF" w:rsidRPr="00357E81">
              <w:rPr>
                <w:rFonts w:eastAsia="Arial Unicode MS"/>
                <w:szCs w:val="20"/>
                <w:lang w:eastAsia="de-DE"/>
              </w:rPr>
              <w:t>Patient</w:t>
            </w:r>
            <w:r w:rsidR="00B127EA" w:rsidRPr="00357E81">
              <w:rPr>
                <w:rFonts w:eastAsia="Arial Unicode MS"/>
                <w:szCs w:val="20"/>
                <w:lang w:eastAsia="de-DE"/>
              </w:rPr>
              <w:t>i</w:t>
            </w:r>
            <w:r w:rsidR="008E41AF" w:rsidRPr="00357E81">
              <w:rPr>
                <w:rFonts w:eastAsia="Arial Unicode MS"/>
                <w:szCs w:val="20"/>
                <w:lang w:eastAsia="de-DE"/>
              </w:rPr>
              <w:t>nnen</w:t>
            </w:r>
            <w:r w:rsidRPr="00357E81">
              <w:rPr>
                <w:rFonts w:eastAsia="Arial Unicode MS"/>
                <w:szCs w:val="20"/>
                <w:lang w:eastAsia="de-DE"/>
              </w:rPr>
              <w:t xml:space="preserve"> </w:t>
            </w:r>
            <w:r w:rsidR="00B127EA" w:rsidRPr="00357E81">
              <w:rPr>
                <w:rFonts w:eastAsia="Arial Unicode MS"/>
                <w:szCs w:val="20"/>
                <w:lang w:eastAsia="de-DE"/>
              </w:rPr>
              <w:t xml:space="preserve">und Patienten </w:t>
            </w:r>
            <w:r w:rsidRPr="00357E81">
              <w:rPr>
                <w:rFonts w:eastAsia="Arial Unicode MS"/>
                <w:szCs w:val="20"/>
                <w:lang w:eastAsia="de-DE"/>
              </w:rPr>
              <w:t>aller Altersgruppen und der damit verbundenen diagnostischen Verfahren und therapeutischen Maßnahmen</w:t>
            </w:r>
            <w:r w:rsidRPr="00357E81">
              <w:rPr>
                <w:szCs w:val="20"/>
                <w:lang w:val="de-DE" w:eastAsia="de-DE"/>
              </w:rPr>
              <w:t>.</w:t>
            </w:r>
          </w:p>
        </w:tc>
      </w:tr>
      <w:tr w:rsidR="00357E81" w:rsidRPr="00357E81" w14:paraId="34F5B44E" w14:textId="77777777" w:rsidTr="009626F4">
        <w:tc>
          <w:tcPr>
            <w:tcW w:w="8104" w:type="dxa"/>
          </w:tcPr>
          <w:p w14:paraId="6531340D" w14:textId="77777777" w:rsidR="000C6D18" w:rsidRPr="00357E81" w:rsidRDefault="00433862" w:rsidP="00203B68">
            <w:pPr>
              <w:pStyle w:val="RZABC"/>
            </w:pPr>
            <w:r w:rsidRPr="00357E81">
              <w:t>C</w:t>
            </w:r>
            <w:r w:rsidR="003F41C0" w:rsidRPr="00357E81">
              <w:t>)</w:t>
            </w:r>
            <w:r w:rsidR="003F41C0" w:rsidRPr="00357E81">
              <w:tab/>
            </w:r>
            <w:r w:rsidR="000C6D18" w:rsidRPr="00357E81">
              <w:t>Fertigkeiten</w:t>
            </w:r>
          </w:p>
        </w:tc>
        <w:tc>
          <w:tcPr>
            <w:tcW w:w="1422" w:type="dxa"/>
          </w:tcPr>
          <w:p w14:paraId="2BA6B18A" w14:textId="77777777" w:rsidR="000C6D18" w:rsidRPr="00357E81" w:rsidRDefault="000C6D18" w:rsidP="00203B68">
            <w:pPr>
              <w:pStyle w:val="RZberschrift"/>
            </w:pPr>
            <w:r w:rsidRPr="00357E81">
              <w:t>Richtzahl</w:t>
            </w:r>
          </w:p>
        </w:tc>
      </w:tr>
      <w:tr w:rsidR="00357E81" w:rsidRPr="00357E81" w14:paraId="049F5410" w14:textId="77777777" w:rsidTr="009626F4">
        <w:tc>
          <w:tcPr>
            <w:tcW w:w="8104" w:type="dxa"/>
          </w:tcPr>
          <w:p w14:paraId="5112DE84" w14:textId="77777777" w:rsidR="000C6D18" w:rsidRPr="00357E81" w:rsidRDefault="000C6D18" w:rsidP="001106C8">
            <w:pPr>
              <w:pStyle w:val="RZText"/>
              <w:numPr>
                <w:ilvl w:val="0"/>
                <w:numId w:val="9"/>
              </w:numPr>
              <w:ind w:left="425" w:hanging="425"/>
            </w:pPr>
            <w:proofErr w:type="spellStart"/>
            <w:r w:rsidRPr="00357E81">
              <w:t>Pleurapunktion</w:t>
            </w:r>
            <w:proofErr w:type="spellEnd"/>
            <w:r w:rsidRPr="00357E81">
              <w:t>/-drainage</w:t>
            </w:r>
          </w:p>
        </w:tc>
        <w:tc>
          <w:tcPr>
            <w:tcW w:w="1422" w:type="dxa"/>
          </w:tcPr>
          <w:p w14:paraId="5BEF410C" w14:textId="77777777" w:rsidR="000C6D18" w:rsidRPr="00357E81" w:rsidRDefault="000C6D18" w:rsidP="001106C8">
            <w:pPr>
              <w:pStyle w:val="RZTextzentriert"/>
            </w:pPr>
            <w:r w:rsidRPr="00357E81">
              <w:t>20</w:t>
            </w:r>
          </w:p>
        </w:tc>
      </w:tr>
      <w:tr w:rsidR="00357E81" w:rsidRPr="00357E81" w14:paraId="06E4E15F" w14:textId="77777777" w:rsidTr="009626F4">
        <w:tc>
          <w:tcPr>
            <w:tcW w:w="8104" w:type="dxa"/>
          </w:tcPr>
          <w:p w14:paraId="6F689019" w14:textId="77777777" w:rsidR="000C6D18" w:rsidRPr="00357E81" w:rsidRDefault="000C6D18" w:rsidP="001106C8">
            <w:pPr>
              <w:pStyle w:val="RZText"/>
              <w:numPr>
                <w:ilvl w:val="0"/>
                <w:numId w:val="9"/>
              </w:numPr>
              <w:ind w:left="425" w:hanging="425"/>
            </w:pPr>
            <w:proofErr w:type="spellStart"/>
            <w:r w:rsidRPr="00357E81">
              <w:t>Endotracheale</w:t>
            </w:r>
            <w:proofErr w:type="spellEnd"/>
            <w:r w:rsidRPr="00357E81">
              <w:t xml:space="preserve"> Intubation </w:t>
            </w:r>
          </w:p>
        </w:tc>
        <w:tc>
          <w:tcPr>
            <w:tcW w:w="1422" w:type="dxa"/>
          </w:tcPr>
          <w:p w14:paraId="196D0852" w14:textId="77777777" w:rsidR="000C6D18" w:rsidRPr="00357E81" w:rsidRDefault="000C6D18" w:rsidP="001106C8">
            <w:pPr>
              <w:pStyle w:val="RZTextzentriert"/>
            </w:pPr>
            <w:r w:rsidRPr="00357E81">
              <w:t>20</w:t>
            </w:r>
          </w:p>
        </w:tc>
      </w:tr>
      <w:tr w:rsidR="00357E81" w:rsidRPr="00357E81" w14:paraId="474E8B62" w14:textId="77777777" w:rsidTr="009626F4">
        <w:tc>
          <w:tcPr>
            <w:tcW w:w="8104" w:type="dxa"/>
          </w:tcPr>
          <w:p w14:paraId="15A6BA1A" w14:textId="4C014BB6" w:rsidR="000C6D18" w:rsidRPr="00357E81" w:rsidRDefault="000C6D18" w:rsidP="001106C8">
            <w:pPr>
              <w:pStyle w:val="RZText"/>
              <w:numPr>
                <w:ilvl w:val="0"/>
                <w:numId w:val="9"/>
              </w:numPr>
              <w:ind w:left="425" w:hanging="425"/>
            </w:pPr>
            <w:r w:rsidRPr="00357E81">
              <w:t>Legen v</w:t>
            </w:r>
            <w:r w:rsidR="00407B49" w:rsidRPr="00357E81">
              <w:t xml:space="preserve">on zentralvenösen Zugängen zur </w:t>
            </w:r>
            <w:r w:rsidRPr="00357E81">
              <w:t>Infusionstherapie und extracorporaler Eliminationsverfahren</w:t>
            </w:r>
          </w:p>
        </w:tc>
        <w:tc>
          <w:tcPr>
            <w:tcW w:w="1422" w:type="dxa"/>
          </w:tcPr>
          <w:p w14:paraId="383E40F3" w14:textId="77777777" w:rsidR="000C6D18" w:rsidRPr="00357E81" w:rsidRDefault="000C6D18" w:rsidP="001106C8">
            <w:pPr>
              <w:pStyle w:val="RZTextzentriert"/>
            </w:pPr>
            <w:r w:rsidRPr="00357E81">
              <w:t>20</w:t>
            </w:r>
          </w:p>
        </w:tc>
      </w:tr>
      <w:tr w:rsidR="00357E81" w:rsidRPr="00357E81" w14:paraId="1E91A3DB" w14:textId="77777777" w:rsidTr="009626F4">
        <w:tc>
          <w:tcPr>
            <w:tcW w:w="8104" w:type="dxa"/>
          </w:tcPr>
          <w:p w14:paraId="2B461807" w14:textId="77777777" w:rsidR="000C6D18" w:rsidRPr="00357E81" w:rsidRDefault="000C6D18" w:rsidP="001106C8">
            <w:pPr>
              <w:pStyle w:val="RZText"/>
              <w:numPr>
                <w:ilvl w:val="0"/>
                <w:numId w:val="9"/>
              </w:numPr>
              <w:ind w:left="425" w:hanging="425"/>
            </w:pPr>
            <w:r w:rsidRPr="00357E81">
              <w:t xml:space="preserve">Arterielle </w:t>
            </w:r>
            <w:proofErr w:type="spellStart"/>
            <w:r w:rsidRPr="00357E81">
              <w:t>Kanülierung</w:t>
            </w:r>
            <w:proofErr w:type="spellEnd"/>
            <w:r w:rsidRPr="00357E81">
              <w:t xml:space="preserve"> und Monitoring</w:t>
            </w:r>
          </w:p>
        </w:tc>
        <w:tc>
          <w:tcPr>
            <w:tcW w:w="1422" w:type="dxa"/>
          </w:tcPr>
          <w:p w14:paraId="3B148DD3" w14:textId="77777777" w:rsidR="000C6D18" w:rsidRPr="00357E81" w:rsidRDefault="000C6D18" w:rsidP="001106C8">
            <w:pPr>
              <w:pStyle w:val="RZTextzentriert"/>
            </w:pPr>
            <w:r w:rsidRPr="00357E81">
              <w:t>20</w:t>
            </w:r>
          </w:p>
        </w:tc>
      </w:tr>
      <w:tr w:rsidR="00357E81" w:rsidRPr="00357E81" w14:paraId="6D9B2489" w14:textId="77777777" w:rsidTr="009626F4">
        <w:tc>
          <w:tcPr>
            <w:tcW w:w="8104" w:type="dxa"/>
          </w:tcPr>
          <w:p w14:paraId="6400A40A" w14:textId="73D58FFB" w:rsidR="007C2BEC" w:rsidRPr="00357E81" w:rsidRDefault="007C2BEC" w:rsidP="001106C8">
            <w:pPr>
              <w:pStyle w:val="RZText"/>
              <w:numPr>
                <w:ilvl w:val="0"/>
                <w:numId w:val="9"/>
              </w:numPr>
              <w:ind w:left="425" w:hanging="425"/>
            </w:pPr>
            <w:proofErr w:type="spellStart"/>
            <w:r w:rsidRPr="00357E81">
              <w:t>Pulmonalarterielle</w:t>
            </w:r>
            <w:proofErr w:type="spellEnd"/>
            <w:r w:rsidRPr="00357E81">
              <w:t xml:space="preserve"> </w:t>
            </w:r>
            <w:proofErr w:type="spellStart"/>
            <w:r w:rsidRPr="00357E81">
              <w:t>Kanülierung</w:t>
            </w:r>
            <w:proofErr w:type="spellEnd"/>
            <w:r w:rsidRPr="00357E81">
              <w:t xml:space="preserve"> und Monitoring</w:t>
            </w:r>
          </w:p>
        </w:tc>
        <w:tc>
          <w:tcPr>
            <w:tcW w:w="1422" w:type="dxa"/>
          </w:tcPr>
          <w:p w14:paraId="07A204B4" w14:textId="630185E5" w:rsidR="007C2BEC" w:rsidRPr="00357E81" w:rsidRDefault="007C2BEC" w:rsidP="001106C8">
            <w:pPr>
              <w:pStyle w:val="RZTextzentriert"/>
            </w:pPr>
            <w:r w:rsidRPr="00357E81">
              <w:t>5</w:t>
            </w:r>
          </w:p>
        </w:tc>
      </w:tr>
      <w:tr w:rsidR="00357E81" w:rsidRPr="00357E81" w14:paraId="1C491E29" w14:textId="77777777" w:rsidTr="009626F4">
        <w:tc>
          <w:tcPr>
            <w:tcW w:w="8104" w:type="dxa"/>
          </w:tcPr>
          <w:p w14:paraId="5447D7FB" w14:textId="68C25849" w:rsidR="000C6D18" w:rsidRPr="00357E81" w:rsidRDefault="000C6D18" w:rsidP="001106C8">
            <w:pPr>
              <w:pStyle w:val="RZText"/>
              <w:numPr>
                <w:ilvl w:val="0"/>
                <w:numId w:val="9"/>
              </w:numPr>
              <w:ind w:left="425" w:hanging="425"/>
            </w:pPr>
            <w:r w:rsidRPr="00357E81">
              <w:t>Behandlung des Multiorganversagen</w:t>
            </w:r>
            <w:r w:rsidR="00407B49" w:rsidRPr="00357E81">
              <w:t>s</w:t>
            </w:r>
          </w:p>
        </w:tc>
        <w:tc>
          <w:tcPr>
            <w:tcW w:w="1422" w:type="dxa"/>
          </w:tcPr>
          <w:p w14:paraId="6335A6B3" w14:textId="77777777" w:rsidR="000C6D18" w:rsidRPr="00357E81" w:rsidRDefault="000C6D18" w:rsidP="001106C8">
            <w:pPr>
              <w:pStyle w:val="RZTextzentriert"/>
            </w:pPr>
            <w:r w:rsidRPr="00357E81">
              <w:t>10</w:t>
            </w:r>
          </w:p>
        </w:tc>
      </w:tr>
      <w:tr w:rsidR="00357E81" w:rsidRPr="00357E81" w14:paraId="25F92171" w14:textId="77777777" w:rsidTr="009626F4">
        <w:tc>
          <w:tcPr>
            <w:tcW w:w="8104" w:type="dxa"/>
          </w:tcPr>
          <w:p w14:paraId="3C16CB69" w14:textId="13ABA25D" w:rsidR="000C6D18" w:rsidRPr="00357E81" w:rsidRDefault="000C6D18" w:rsidP="00B127EA">
            <w:pPr>
              <w:pStyle w:val="RZText"/>
              <w:numPr>
                <w:ilvl w:val="0"/>
                <w:numId w:val="9"/>
              </w:numPr>
              <w:ind w:left="425" w:hanging="425"/>
            </w:pPr>
            <w:r w:rsidRPr="00357E81">
              <w:t xml:space="preserve">Interdisziplinäre Behandlung von beatmungspflichtigen </w:t>
            </w:r>
            <w:r w:rsidR="008E41AF" w:rsidRPr="00357E81">
              <w:t>Patient</w:t>
            </w:r>
            <w:r w:rsidR="00B127EA" w:rsidRPr="00357E81">
              <w:t>i</w:t>
            </w:r>
            <w:r w:rsidR="008E41AF" w:rsidRPr="00357E81">
              <w:t>nnen</w:t>
            </w:r>
            <w:r w:rsidR="00B127EA" w:rsidRPr="00357E81">
              <w:t xml:space="preserve"> und Patienten</w:t>
            </w:r>
          </w:p>
        </w:tc>
        <w:tc>
          <w:tcPr>
            <w:tcW w:w="1422" w:type="dxa"/>
          </w:tcPr>
          <w:p w14:paraId="51863DAE" w14:textId="77777777" w:rsidR="000C6D18" w:rsidRPr="00357E81" w:rsidRDefault="000C6D18" w:rsidP="001106C8">
            <w:pPr>
              <w:pStyle w:val="RZTextzentriert"/>
            </w:pPr>
            <w:r w:rsidRPr="00357E81">
              <w:t>10</w:t>
            </w:r>
          </w:p>
        </w:tc>
      </w:tr>
      <w:tr w:rsidR="00357E81" w:rsidRPr="00357E81" w14:paraId="6B4B70AC" w14:textId="77777777" w:rsidTr="009626F4">
        <w:tc>
          <w:tcPr>
            <w:tcW w:w="8104" w:type="dxa"/>
          </w:tcPr>
          <w:p w14:paraId="6184AEBC" w14:textId="77777777" w:rsidR="000C6D18" w:rsidRPr="00357E81" w:rsidRDefault="000C6D18" w:rsidP="001106C8">
            <w:pPr>
              <w:pStyle w:val="RZText"/>
              <w:numPr>
                <w:ilvl w:val="0"/>
                <w:numId w:val="9"/>
              </w:numPr>
              <w:ind w:left="425" w:hanging="425"/>
            </w:pPr>
            <w:r w:rsidRPr="00357E81">
              <w:t xml:space="preserve">Interdisziplinäre intensivmedizinische Langzeitversorgung </w:t>
            </w:r>
            <w:r w:rsidR="000B3D49" w:rsidRPr="00357E81">
              <w:t>&gt; 2 Wochen</w:t>
            </w:r>
          </w:p>
        </w:tc>
        <w:tc>
          <w:tcPr>
            <w:tcW w:w="1422" w:type="dxa"/>
          </w:tcPr>
          <w:p w14:paraId="3A305576" w14:textId="77777777" w:rsidR="000C6D18" w:rsidRPr="00357E81" w:rsidRDefault="000B3D49" w:rsidP="001106C8">
            <w:pPr>
              <w:pStyle w:val="RZTextzentriert"/>
            </w:pPr>
            <w:r w:rsidRPr="00357E81">
              <w:t>10</w:t>
            </w:r>
          </w:p>
        </w:tc>
      </w:tr>
      <w:tr w:rsidR="000C6D18" w:rsidRPr="00357E81" w14:paraId="2826B6DD" w14:textId="77777777" w:rsidTr="009626F4">
        <w:tc>
          <w:tcPr>
            <w:tcW w:w="8104" w:type="dxa"/>
          </w:tcPr>
          <w:p w14:paraId="482E6A66" w14:textId="06125C0B" w:rsidR="000C6D18" w:rsidRPr="00357E81" w:rsidRDefault="000C6D18" w:rsidP="00B127EA">
            <w:pPr>
              <w:pStyle w:val="RZText"/>
              <w:numPr>
                <w:ilvl w:val="0"/>
                <w:numId w:val="9"/>
              </w:numPr>
              <w:ind w:left="425" w:hanging="425"/>
            </w:pPr>
            <w:r w:rsidRPr="00357E81">
              <w:t>Transport von Intensiv</w:t>
            </w:r>
            <w:r w:rsidR="00B127EA" w:rsidRPr="00357E81">
              <w:t>p</w:t>
            </w:r>
            <w:r w:rsidR="008E41AF" w:rsidRPr="00357E81">
              <w:t>atient</w:t>
            </w:r>
            <w:r w:rsidR="00B127EA" w:rsidRPr="00357E81">
              <w:t>i</w:t>
            </w:r>
            <w:r w:rsidR="008E41AF" w:rsidRPr="00357E81">
              <w:t>nnen</w:t>
            </w:r>
            <w:r w:rsidRPr="00357E81">
              <w:t xml:space="preserve"> </w:t>
            </w:r>
            <w:r w:rsidR="00B127EA" w:rsidRPr="00357E81">
              <w:t>und -patienten</w:t>
            </w:r>
          </w:p>
        </w:tc>
        <w:tc>
          <w:tcPr>
            <w:tcW w:w="1422" w:type="dxa"/>
          </w:tcPr>
          <w:p w14:paraId="37B4A4E5" w14:textId="77777777" w:rsidR="000C6D18" w:rsidRPr="00357E81" w:rsidRDefault="000C6D18" w:rsidP="001106C8">
            <w:pPr>
              <w:pStyle w:val="RZTextzentriert"/>
            </w:pPr>
          </w:p>
        </w:tc>
      </w:tr>
    </w:tbl>
    <w:p w14:paraId="704215AC" w14:textId="77777777" w:rsidR="00892D32" w:rsidRPr="00357E81" w:rsidRDefault="00892D32" w:rsidP="006754FD">
      <w:pPr>
        <w:jc w:val="center"/>
        <w:rPr>
          <w:rFonts w:ascii="Times New Roman" w:hAnsi="Times New Roman" w:cs="Times New Roman"/>
          <w:b/>
          <w:sz w:val="20"/>
          <w:szCs w:val="20"/>
        </w:rPr>
      </w:pPr>
    </w:p>
    <w:p w14:paraId="32465C13" w14:textId="77777777" w:rsidR="000C6D18" w:rsidRPr="00357E81" w:rsidRDefault="000C6D18">
      <w:pPr>
        <w:rPr>
          <w:rFonts w:ascii="Times New Roman" w:hAnsi="Times New Roman" w:cs="Times New Roman"/>
          <w:b/>
          <w:strike/>
          <w:sz w:val="20"/>
          <w:szCs w:val="20"/>
        </w:rPr>
      </w:pPr>
      <w:r w:rsidRPr="00357E81">
        <w:rPr>
          <w:rFonts w:ascii="Times New Roman" w:hAnsi="Times New Roman" w:cs="Times New Roman"/>
          <w:b/>
          <w:strike/>
          <w:sz w:val="20"/>
          <w:szCs w:val="20"/>
        </w:rPr>
        <w:br w:type="page"/>
      </w:r>
    </w:p>
    <w:p w14:paraId="504710A7" w14:textId="77777777" w:rsidR="00187607" w:rsidRPr="00357E81" w:rsidRDefault="00500E55" w:rsidP="008E41AF">
      <w:pPr>
        <w:pStyle w:val="RZberschrift"/>
        <w:outlineLvl w:val="0"/>
      </w:pPr>
      <w:r w:rsidRPr="00357E81">
        <w:t xml:space="preserve">Spezialgebiet: </w:t>
      </w:r>
      <w:r w:rsidR="00CC6190" w:rsidRPr="00357E81">
        <w:t>Elektrophysiologische Chirurgie</w:t>
      </w:r>
    </w:p>
    <w:p w14:paraId="5156C902" w14:textId="77777777" w:rsidR="00DF50D5" w:rsidRPr="00357E81" w:rsidRDefault="00DF50D5" w:rsidP="009626F4">
      <w:pPr>
        <w:pStyle w:val="RZberschrift"/>
      </w:pPr>
    </w:p>
    <w:tbl>
      <w:tblPr>
        <w:tblStyle w:val="Tabellenraster1"/>
        <w:tblW w:w="9526" w:type="dxa"/>
        <w:tblInd w:w="0" w:type="dxa"/>
        <w:tblLayout w:type="fixed"/>
        <w:tblLook w:val="04A0" w:firstRow="1" w:lastRow="0" w:firstColumn="1" w:lastColumn="0" w:noHBand="0" w:noVBand="1"/>
      </w:tblPr>
      <w:tblGrid>
        <w:gridCol w:w="8082"/>
        <w:gridCol w:w="1444"/>
      </w:tblGrid>
      <w:tr w:rsidR="00357E81" w:rsidRPr="00357E81" w14:paraId="026E886F" w14:textId="77777777" w:rsidTr="009626F4">
        <w:tc>
          <w:tcPr>
            <w:tcW w:w="9526" w:type="dxa"/>
            <w:gridSpan w:val="2"/>
          </w:tcPr>
          <w:p w14:paraId="0E1623F8" w14:textId="5235F30C" w:rsidR="00DF50D5" w:rsidRPr="00357E81" w:rsidRDefault="00F665F9" w:rsidP="001106C8">
            <w:pPr>
              <w:pStyle w:val="RZText"/>
              <w:rPr>
                <w:rFonts w:eastAsia="Arial Unicode MS"/>
                <w:szCs w:val="20"/>
                <w:lang w:eastAsia="de-DE"/>
              </w:rPr>
            </w:pPr>
            <w:r w:rsidRPr="00357E81">
              <w:rPr>
                <w:rFonts w:eastAsia="Arial Unicode MS"/>
                <w:szCs w:val="20"/>
                <w:lang w:eastAsia="de-DE"/>
              </w:rPr>
              <w:t>Spezialgebiet zur Vertiefung der Ausbildung im Spezialgebiet Elektrophysiologische Chirurgie. Es umfasst grundlegende Kenntnisse und Erfahrungen im Spezialgebiet der elektrophysiologischen Chirurgie und der damit verbundenen diagnostischen Verfahren und therapeutischen Maßnahmen</w:t>
            </w:r>
            <w:r w:rsidR="00C1759C" w:rsidRPr="00357E81">
              <w:rPr>
                <w:rFonts w:eastAsia="Arial Unicode MS"/>
                <w:szCs w:val="20"/>
                <w:lang w:eastAsia="de-DE"/>
              </w:rPr>
              <w:t>.</w:t>
            </w:r>
            <w:r w:rsidRPr="00357E81">
              <w:rPr>
                <w:rFonts w:eastAsia="Arial Unicode MS"/>
                <w:szCs w:val="20"/>
                <w:lang w:eastAsia="de-DE"/>
              </w:rPr>
              <w:t xml:space="preserve"> </w:t>
            </w:r>
          </w:p>
        </w:tc>
      </w:tr>
      <w:tr w:rsidR="00357E81" w:rsidRPr="00357E81" w14:paraId="4DCD5DC2" w14:textId="77777777" w:rsidTr="009626F4">
        <w:tc>
          <w:tcPr>
            <w:tcW w:w="8082" w:type="dxa"/>
          </w:tcPr>
          <w:p w14:paraId="7C73889A" w14:textId="77777777" w:rsidR="000C6D18" w:rsidRPr="00357E81" w:rsidRDefault="003F41C0" w:rsidP="00203B68">
            <w:pPr>
              <w:pStyle w:val="RZABC"/>
            </w:pPr>
            <w:r w:rsidRPr="00357E81">
              <w:t>C)</w:t>
            </w:r>
            <w:r w:rsidRPr="00357E81">
              <w:tab/>
            </w:r>
            <w:r w:rsidR="000C6D18" w:rsidRPr="00357E81">
              <w:t>Fertigkeiten</w:t>
            </w:r>
          </w:p>
        </w:tc>
        <w:tc>
          <w:tcPr>
            <w:tcW w:w="1444" w:type="dxa"/>
          </w:tcPr>
          <w:p w14:paraId="774C8669" w14:textId="77777777" w:rsidR="000C6D18" w:rsidRPr="00357E81" w:rsidRDefault="000C6D18" w:rsidP="00203B68">
            <w:pPr>
              <w:pStyle w:val="RZberschrift"/>
            </w:pPr>
            <w:r w:rsidRPr="00357E81">
              <w:t>Richtzahl</w:t>
            </w:r>
          </w:p>
        </w:tc>
      </w:tr>
      <w:tr w:rsidR="00357E81" w:rsidRPr="00357E81" w14:paraId="6DD29F29" w14:textId="77777777" w:rsidTr="009626F4">
        <w:tc>
          <w:tcPr>
            <w:tcW w:w="8082" w:type="dxa"/>
          </w:tcPr>
          <w:p w14:paraId="5A92BFCE" w14:textId="77777777" w:rsidR="000C6D18" w:rsidRPr="00357E81" w:rsidRDefault="000C6D18" w:rsidP="001106C8">
            <w:pPr>
              <w:pStyle w:val="RZText"/>
              <w:numPr>
                <w:ilvl w:val="0"/>
                <w:numId w:val="10"/>
              </w:numPr>
              <w:ind w:left="425" w:hanging="425"/>
            </w:pPr>
            <w:r w:rsidRPr="00357E81">
              <w:t xml:space="preserve">Implantation von </w:t>
            </w:r>
            <w:proofErr w:type="spellStart"/>
            <w:r w:rsidRPr="00357E81">
              <w:t>antibradycarden</w:t>
            </w:r>
            <w:proofErr w:type="spellEnd"/>
            <w:r w:rsidRPr="00357E81">
              <w:t xml:space="preserve"> Systemen</w:t>
            </w:r>
          </w:p>
        </w:tc>
        <w:tc>
          <w:tcPr>
            <w:tcW w:w="1444" w:type="dxa"/>
          </w:tcPr>
          <w:p w14:paraId="4AD523FE" w14:textId="77777777" w:rsidR="000C6D18" w:rsidRPr="00357E81" w:rsidRDefault="000C6D18" w:rsidP="00FA4F57">
            <w:pPr>
              <w:pStyle w:val="RZTextzentriert"/>
            </w:pPr>
            <w:r w:rsidRPr="00357E81">
              <w:t>40</w:t>
            </w:r>
          </w:p>
        </w:tc>
      </w:tr>
      <w:tr w:rsidR="00357E81" w:rsidRPr="00357E81" w14:paraId="5A4FE3E5" w14:textId="77777777" w:rsidTr="009626F4">
        <w:tc>
          <w:tcPr>
            <w:tcW w:w="8082" w:type="dxa"/>
          </w:tcPr>
          <w:p w14:paraId="4430EA92" w14:textId="77777777" w:rsidR="000C6D18" w:rsidRPr="00357E81" w:rsidRDefault="000C6D18" w:rsidP="001106C8">
            <w:pPr>
              <w:pStyle w:val="RZText"/>
              <w:numPr>
                <w:ilvl w:val="0"/>
                <w:numId w:val="10"/>
              </w:numPr>
              <w:ind w:left="425" w:hanging="425"/>
            </w:pPr>
            <w:r w:rsidRPr="00357E81">
              <w:t xml:space="preserve">Implantation von </w:t>
            </w:r>
            <w:proofErr w:type="spellStart"/>
            <w:r w:rsidRPr="00357E81">
              <w:t>antitachycarden</w:t>
            </w:r>
            <w:proofErr w:type="spellEnd"/>
            <w:r w:rsidRPr="00357E81">
              <w:t xml:space="preserve"> Systemen</w:t>
            </w:r>
          </w:p>
        </w:tc>
        <w:tc>
          <w:tcPr>
            <w:tcW w:w="1444" w:type="dxa"/>
          </w:tcPr>
          <w:p w14:paraId="23A3B47D" w14:textId="77777777" w:rsidR="000C6D18" w:rsidRPr="00357E81" w:rsidRDefault="000C6D18" w:rsidP="00FA4F57">
            <w:pPr>
              <w:pStyle w:val="RZTextzentriert"/>
            </w:pPr>
            <w:r w:rsidRPr="00357E81">
              <w:t>10</w:t>
            </w:r>
          </w:p>
        </w:tc>
      </w:tr>
      <w:tr w:rsidR="00357E81" w:rsidRPr="00357E81" w14:paraId="5841D010" w14:textId="77777777" w:rsidTr="009626F4">
        <w:tc>
          <w:tcPr>
            <w:tcW w:w="8082" w:type="dxa"/>
          </w:tcPr>
          <w:p w14:paraId="45E6A2C8" w14:textId="3EA4E59D" w:rsidR="000C6D18" w:rsidRPr="00357E81" w:rsidRDefault="00407B49" w:rsidP="001106C8">
            <w:pPr>
              <w:pStyle w:val="RZText"/>
              <w:numPr>
                <w:ilvl w:val="0"/>
                <w:numId w:val="10"/>
              </w:numPr>
              <w:ind w:left="425" w:hanging="425"/>
            </w:pPr>
            <w:r w:rsidRPr="00357E81">
              <w:t>Revisionseingriffe inkl.</w:t>
            </w:r>
            <w:r w:rsidR="000C6D18" w:rsidRPr="00357E81">
              <w:t xml:space="preserve"> Systemexplantationen</w:t>
            </w:r>
          </w:p>
        </w:tc>
        <w:tc>
          <w:tcPr>
            <w:tcW w:w="1444" w:type="dxa"/>
          </w:tcPr>
          <w:p w14:paraId="3BFF9D49" w14:textId="77777777" w:rsidR="000C6D18" w:rsidRPr="00357E81" w:rsidRDefault="000C6D18" w:rsidP="00FA4F57">
            <w:pPr>
              <w:pStyle w:val="RZTextzentriert"/>
            </w:pPr>
            <w:r w:rsidRPr="00357E81">
              <w:t>15</w:t>
            </w:r>
          </w:p>
        </w:tc>
      </w:tr>
      <w:tr w:rsidR="00A319CD" w:rsidRPr="00357E81" w14:paraId="18BD2CEC" w14:textId="77777777" w:rsidTr="009626F4">
        <w:tc>
          <w:tcPr>
            <w:tcW w:w="8082" w:type="dxa"/>
          </w:tcPr>
          <w:p w14:paraId="3EF0680C" w14:textId="0908F74D" w:rsidR="00A319CD" w:rsidRPr="00357E81" w:rsidRDefault="00A319CD" w:rsidP="001106C8">
            <w:pPr>
              <w:pStyle w:val="RZText"/>
              <w:numPr>
                <w:ilvl w:val="0"/>
                <w:numId w:val="10"/>
              </w:numPr>
              <w:ind w:left="425" w:hanging="425"/>
            </w:pPr>
            <w:r w:rsidRPr="00357E81">
              <w:t xml:space="preserve">Implantation von Systemen zu </w:t>
            </w:r>
            <w:proofErr w:type="spellStart"/>
            <w:r w:rsidRPr="00357E81">
              <w:t>Resynchronisation</w:t>
            </w:r>
            <w:proofErr w:type="spellEnd"/>
          </w:p>
        </w:tc>
        <w:tc>
          <w:tcPr>
            <w:tcW w:w="1444" w:type="dxa"/>
          </w:tcPr>
          <w:p w14:paraId="27D45B3E" w14:textId="2C711395" w:rsidR="00A319CD" w:rsidRPr="00357E81" w:rsidRDefault="00A319CD" w:rsidP="00FA4F57">
            <w:pPr>
              <w:pStyle w:val="RZTextzentriert"/>
            </w:pPr>
            <w:r w:rsidRPr="00357E81">
              <w:t>5</w:t>
            </w:r>
          </w:p>
        </w:tc>
      </w:tr>
    </w:tbl>
    <w:p w14:paraId="6FD7C7C8" w14:textId="77777777" w:rsidR="00187607" w:rsidRPr="00357E81" w:rsidRDefault="00187607">
      <w:pPr>
        <w:rPr>
          <w:rFonts w:ascii="Times New Roman" w:hAnsi="Times New Roman" w:cs="Times New Roman"/>
          <w:sz w:val="20"/>
          <w:szCs w:val="20"/>
        </w:rPr>
      </w:pPr>
    </w:p>
    <w:p w14:paraId="441838EB" w14:textId="77777777" w:rsidR="000C6D18" w:rsidRPr="00357E81" w:rsidRDefault="000C6D18">
      <w:pPr>
        <w:rPr>
          <w:rFonts w:ascii="Times New Roman" w:hAnsi="Times New Roman" w:cs="Times New Roman"/>
          <w:b/>
          <w:sz w:val="20"/>
          <w:szCs w:val="20"/>
        </w:rPr>
      </w:pPr>
      <w:r w:rsidRPr="00357E81">
        <w:rPr>
          <w:rFonts w:ascii="Times New Roman" w:hAnsi="Times New Roman" w:cs="Times New Roman"/>
          <w:b/>
          <w:sz w:val="20"/>
          <w:szCs w:val="20"/>
        </w:rPr>
        <w:br w:type="page"/>
      </w:r>
    </w:p>
    <w:p w14:paraId="704C738C" w14:textId="77777777" w:rsidR="00187607" w:rsidRPr="00357E81" w:rsidRDefault="00D659A3" w:rsidP="008E41AF">
      <w:pPr>
        <w:pStyle w:val="RZberschrift"/>
        <w:outlineLvl w:val="0"/>
      </w:pPr>
      <w:r w:rsidRPr="00357E81">
        <w:t>Spezialgebiet</w:t>
      </w:r>
      <w:r w:rsidR="0064377F" w:rsidRPr="00357E81">
        <w:t>:</w:t>
      </w:r>
      <w:r w:rsidRPr="00357E81">
        <w:t xml:space="preserve"> </w:t>
      </w:r>
      <w:r w:rsidR="00AB7DFE" w:rsidRPr="00357E81">
        <w:t xml:space="preserve">Minimalinvasive und </w:t>
      </w:r>
      <w:r w:rsidR="00ED1A86" w:rsidRPr="00357E81">
        <w:t>e</w:t>
      </w:r>
      <w:r w:rsidR="00AB7DFE" w:rsidRPr="00357E81">
        <w:t>ndovaskuläre Herzchirurgie</w:t>
      </w:r>
    </w:p>
    <w:p w14:paraId="3FF9BC71" w14:textId="77777777" w:rsidR="00594B05" w:rsidRPr="00357E81" w:rsidRDefault="00594B05" w:rsidP="00FA4F57">
      <w:pPr>
        <w:pStyle w:val="RZberschrift"/>
      </w:pPr>
    </w:p>
    <w:tbl>
      <w:tblPr>
        <w:tblStyle w:val="Tabellenraster1"/>
        <w:tblW w:w="9526" w:type="dxa"/>
        <w:tblInd w:w="0" w:type="dxa"/>
        <w:tblLayout w:type="fixed"/>
        <w:tblLook w:val="04A0" w:firstRow="1" w:lastRow="0" w:firstColumn="1" w:lastColumn="0" w:noHBand="0" w:noVBand="1"/>
      </w:tblPr>
      <w:tblGrid>
        <w:gridCol w:w="8082"/>
        <w:gridCol w:w="1444"/>
      </w:tblGrid>
      <w:tr w:rsidR="00357E81" w:rsidRPr="00357E81" w14:paraId="2AD7542F" w14:textId="77777777" w:rsidTr="009626F4">
        <w:tc>
          <w:tcPr>
            <w:tcW w:w="9526" w:type="dxa"/>
            <w:gridSpan w:val="2"/>
          </w:tcPr>
          <w:p w14:paraId="07783D61" w14:textId="7ABA028D" w:rsidR="00DF50D5" w:rsidRPr="00357E81" w:rsidRDefault="00F665F9" w:rsidP="00F665F9">
            <w:pPr>
              <w:pStyle w:val="RZText"/>
              <w:rPr>
                <w:rFonts w:eastAsia="Arial Unicode MS"/>
                <w:szCs w:val="20"/>
                <w:lang w:eastAsia="de-DE"/>
              </w:rPr>
            </w:pPr>
            <w:r w:rsidRPr="00357E81">
              <w:rPr>
                <w:rFonts w:eastAsia="Arial Unicode MS"/>
                <w:szCs w:val="20"/>
                <w:lang w:eastAsia="de-DE"/>
              </w:rPr>
              <w:t>Spezialgebiet zur Vertiefung der Ausbildung in minimalinvasiver und endovaskulärer Herzchirurgie. Es umfasst grundlegende Kenntnisse und Erfahrungen im Spezialgebiet der minimalinvasiven und endovaskulären Herzchirurgie und der damit verbundenen diagnostischen Verfahren und therapeutischen Maßnahmen</w:t>
            </w:r>
            <w:r w:rsidR="00C1759C" w:rsidRPr="00357E81">
              <w:rPr>
                <w:rFonts w:eastAsia="Arial Unicode MS"/>
                <w:szCs w:val="20"/>
                <w:lang w:eastAsia="de-DE"/>
              </w:rPr>
              <w:t>.</w:t>
            </w:r>
            <w:r w:rsidRPr="00357E81">
              <w:rPr>
                <w:rFonts w:eastAsia="Arial Unicode MS"/>
                <w:szCs w:val="20"/>
                <w:lang w:eastAsia="de-DE"/>
              </w:rPr>
              <w:t xml:space="preserve"> </w:t>
            </w:r>
          </w:p>
        </w:tc>
      </w:tr>
      <w:tr w:rsidR="00357E81" w:rsidRPr="00357E81" w14:paraId="642AEE69" w14:textId="77777777" w:rsidTr="009626F4">
        <w:tc>
          <w:tcPr>
            <w:tcW w:w="8082" w:type="dxa"/>
          </w:tcPr>
          <w:p w14:paraId="21605B51" w14:textId="77777777" w:rsidR="000C6D18" w:rsidRPr="00357E81" w:rsidRDefault="003F41C0" w:rsidP="00203B68">
            <w:pPr>
              <w:pStyle w:val="RZABC"/>
            </w:pPr>
            <w:r w:rsidRPr="00357E81">
              <w:t>C)</w:t>
            </w:r>
            <w:r w:rsidRPr="00357E81">
              <w:tab/>
            </w:r>
            <w:r w:rsidR="000C6D18" w:rsidRPr="00357E81">
              <w:t>Fertigkeiten</w:t>
            </w:r>
          </w:p>
        </w:tc>
        <w:tc>
          <w:tcPr>
            <w:tcW w:w="1444" w:type="dxa"/>
          </w:tcPr>
          <w:p w14:paraId="089C02FA" w14:textId="77777777" w:rsidR="000C6D18" w:rsidRPr="00357E81" w:rsidRDefault="000C6D18" w:rsidP="00203B68">
            <w:pPr>
              <w:pStyle w:val="RZberschrift"/>
            </w:pPr>
            <w:r w:rsidRPr="00357E81">
              <w:t>Richtzahl</w:t>
            </w:r>
          </w:p>
        </w:tc>
      </w:tr>
      <w:tr w:rsidR="00357E81" w:rsidRPr="00357E81" w14:paraId="45415C75" w14:textId="77777777" w:rsidTr="009626F4">
        <w:tc>
          <w:tcPr>
            <w:tcW w:w="8082" w:type="dxa"/>
          </w:tcPr>
          <w:p w14:paraId="5E0917D2" w14:textId="77777777" w:rsidR="000C6D18" w:rsidRPr="00357E81" w:rsidRDefault="000C6D18" w:rsidP="001106C8">
            <w:pPr>
              <w:pStyle w:val="RZText"/>
              <w:numPr>
                <w:ilvl w:val="0"/>
                <w:numId w:val="11"/>
              </w:numPr>
              <w:ind w:left="425" w:hanging="425"/>
            </w:pPr>
            <w:r w:rsidRPr="00357E81">
              <w:t>Durchführung von Teilschritten minimal-invasiver Herzklappenoperationen</w:t>
            </w:r>
          </w:p>
        </w:tc>
        <w:tc>
          <w:tcPr>
            <w:tcW w:w="1444" w:type="dxa"/>
          </w:tcPr>
          <w:p w14:paraId="1DE3BFCA" w14:textId="77777777" w:rsidR="000C6D18" w:rsidRPr="00357E81" w:rsidRDefault="000C6D18" w:rsidP="00FA4F57">
            <w:pPr>
              <w:pStyle w:val="RZTextzentriert"/>
            </w:pPr>
            <w:r w:rsidRPr="00357E81">
              <w:t>15</w:t>
            </w:r>
          </w:p>
        </w:tc>
      </w:tr>
      <w:tr w:rsidR="00357E81" w:rsidRPr="00357E81" w14:paraId="60EE6898" w14:textId="77777777" w:rsidTr="009626F4">
        <w:tc>
          <w:tcPr>
            <w:tcW w:w="8082" w:type="dxa"/>
          </w:tcPr>
          <w:p w14:paraId="7784D78E" w14:textId="7FC6ECB4" w:rsidR="000C6D18" w:rsidRPr="00357E81" w:rsidRDefault="000C6D18" w:rsidP="001106C8">
            <w:pPr>
              <w:pStyle w:val="RZText"/>
              <w:numPr>
                <w:ilvl w:val="0"/>
                <w:numId w:val="11"/>
              </w:numPr>
              <w:ind w:left="425" w:hanging="425"/>
            </w:pPr>
            <w:r w:rsidRPr="00357E81">
              <w:t>Durchführung von Teilschritten einer kathetergestützen Klappenimplantation/Rekonstruktion</w:t>
            </w:r>
          </w:p>
        </w:tc>
        <w:tc>
          <w:tcPr>
            <w:tcW w:w="1444" w:type="dxa"/>
          </w:tcPr>
          <w:p w14:paraId="3E4E67BC" w14:textId="77777777" w:rsidR="000C6D18" w:rsidRPr="00357E81" w:rsidRDefault="000C6D18" w:rsidP="00FA4F57">
            <w:pPr>
              <w:pStyle w:val="RZTextzentriert"/>
            </w:pPr>
            <w:r w:rsidRPr="00357E81">
              <w:t>10</w:t>
            </w:r>
          </w:p>
        </w:tc>
      </w:tr>
      <w:tr w:rsidR="000C6D18" w:rsidRPr="00357E81" w14:paraId="6F16122A" w14:textId="77777777" w:rsidTr="009626F4">
        <w:tc>
          <w:tcPr>
            <w:tcW w:w="8082" w:type="dxa"/>
          </w:tcPr>
          <w:p w14:paraId="352F6C21" w14:textId="77777777" w:rsidR="000C6D18" w:rsidRPr="00357E81" w:rsidRDefault="000C6D18" w:rsidP="001106C8">
            <w:pPr>
              <w:pStyle w:val="RZText"/>
              <w:numPr>
                <w:ilvl w:val="0"/>
                <w:numId w:val="11"/>
              </w:numPr>
              <w:ind w:left="425" w:hanging="425"/>
            </w:pPr>
            <w:r w:rsidRPr="00357E81">
              <w:t>Interdisziplinäre Durchführung von Teilschritten einer aortalen Stentgraft-/Stentimplantation</w:t>
            </w:r>
          </w:p>
        </w:tc>
        <w:tc>
          <w:tcPr>
            <w:tcW w:w="1444" w:type="dxa"/>
          </w:tcPr>
          <w:p w14:paraId="775410D1" w14:textId="77777777" w:rsidR="000C6D18" w:rsidRPr="00357E81" w:rsidRDefault="000C6D18" w:rsidP="00FA4F57">
            <w:pPr>
              <w:pStyle w:val="RZTextzentriert"/>
            </w:pPr>
            <w:r w:rsidRPr="00357E81">
              <w:t>10</w:t>
            </w:r>
          </w:p>
        </w:tc>
      </w:tr>
    </w:tbl>
    <w:p w14:paraId="3CC3D95B" w14:textId="77777777" w:rsidR="00DA3B79" w:rsidRPr="00357E81" w:rsidRDefault="00DA3B79">
      <w:pPr>
        <w:rPr>
          <w:rFonts w:ascii="Times New Roman" w:hAnsi="Times New Roman" w:cs="Times New Roman"/>
          <w:b/>
          <w:sz w:val="20"/>
          <w:szCs w:val="20"/>
        </w:rPr>
      </w:pPr>
    </w:p>
    <w:p w14:paraId="40765AE4" w14:textId="77777777" w:rsidR="000C6D18" w:rsidRPr="00357E81" w:rsidRDefault="000C6D18">
      <w:pPr>
        <w:rPr>
          <w:rFonts w:ascii="Times New Roman" w:hAnsi="Times New Roman" w:cs="Times New Roman"/>
          <w:b/>
          <w:sz w:val="20"/>
          <w:szCs w:val="20"/>
        </w:rPr>
      </w:pPr>
      <w:r w:rsidRPr="00357E81">
        <w:rPr>
          <w:rFonts w:ascii="Times New Roman" w:hAnsi="Times New Roman" w:cs="Times New Roman"/>
          <w:b/>
          <w:sz w:val="20"/>
          <w:szCs w:val="20"/>
        </w:rPr>
        <w:br w:type="page"/>
      </w:r>
    </w:p>
    <w:p w14:paraId="1789A6B6" w14:textId="0C0C6134" w:rsidR="00885D30" w:rsidRPr="00357E81" w:rsidRDefault="00945AE2" w:rsidP="008E41AF">
      <w:pPr>
        <w:pStyle w:val="RZberschrift"/>
        <w:outlineLvl w:val="0"/>
      </w:pPr>
      <w:r w:rsidRPr="00357E81">
        <w:t>Spezialgebiet</w:t>
      </w:r>
      <w:r w:rsidR="0064377F" w:rsidRPr="00357E81">
        <w:t>:</w:t>
      </w:r>
      <w:r w:rsidRPr="00357E81">
        <w:t xml:space="preserve"> </w:t>
      </w:r>
      <w:r w:rsidR="008420EC" w:rsidRPr="00357E81">
        <w:t>Herz</w:t>
      </w:r>
      <w:r w:rsidR="00357A91" w:rsidRPr="00357E81">
        <w:t xml:space="preserve">- und Lungenersatz </w:t>
      </w:r>
      <w:r w:rsidR="008420EC" w:rsidRPr="00357E81">
        <w:t>und herzunterstützende Verfahren</w:t>
      </w:r>
    </w:p>
    <w:p w14:paraId="16CD4B58" w14:textId="77777777" w:rsidR="00885D30" w:rsidRPr="00357E81" w:rsidRDefault="00885D30" w:rsidP="00FA4F57">
      <w:pPr>
        <w:pStyle w:val="RZberschrift"/>
      </w:pPr>
    </w:p>
    <w:tbl>
      <w:tblPr>
        <w:tblStyle w:val="Tabellenraster1"/>
        <w:tblW w:w="9526" w:type="dxa"/>
        <w:tblInd w:w="0" w:type="dxa"/>
        <w:tblLayout w:type="fixed"/>
        <w:tblLook w:val="04A0" w:firstRow="1" w:lastRow="0" w:firstColumn="1" w:lastColumn="0" w:noHBand="0" w:noVBand="1"/>
      </w:tblPr>
      <w:tblGrid>
        <w:gridCol w:w="8082"/>
        <w:gridCol w:w="1444"/>
      </w:tblGrid>
      <w:tr w:rsidR="00357E81" w:rsidRPr="00357E81" w14:paraId="40CADBEB" w14:textId="77777777" w:rsidTr="009626F4">
        <w:tc>
          <w:tcPr>
            <w:tcW w:w="9526" w:type="dxa"/>
            <w:gridSpan w:val="2"/>
          </w:tcPr>
          <w:p w14:paraId="36D9136C" w14:textId="325F53D5" w:rsidR="00DF50D5" w:rsidRPr="00357E81" w:rsidRDefault="00F665F9" w:rsidP="001106C8">
            <w:pPr>
              <w:pStyle w:val="RZText"/>
              <w:rPr>
                <w:rFonts w:eastAsia="Arial Unicode MS"/>
                <w:szCs w:val="20"/>
                <w:lang w:eastAsia="de-DE"/>
              </w:rPr>
            </w:pPr>
            <w:r w:rsidRPr="00357E81">
              <w:rPr>
                <w:rFonts w:eastAsia="Arial Unicode MS"/>
                <w:szCs w:val="20"/>
                <w:lang w:eastAsia="de-DE"/>
              </w:rPr>
              <w:t>Spezialgebiet zur Vertiefung der Ausbildung im Spezialgebiet Herzersatz und herzunterstützende Verfahren. Es umfasst grundlegende Kenntnisse und Erfahrungen im Herzersatz und in herzunterstützenden Verfahren und der damit verbundenen diagnostischen Verfahren und therapeutischen Maßnahmen</w:t>
            </w:r>
            <w:r w:rsidR="00C1759C" w:rsidRPr="00357E81">
              <w:rPr>
                <w:rFonts w:eastAsia="Arial Unicode MS"/>
                <w:szCs w:val="20"/>
                <w:lang w:eastAsia="de-DE"/>
              </w:rPr>
              <w:t>.</w:t>
            </w:r>
            <w:r w:rsidRPr="00357E81">
              <w:rPr>
                <w:rFonts w:eastAsia="Arial Unicode MS"/>
                <w:szCs w:val="20"/>
                <w:lang w:eastAsia="de-DE"/>
              </w:rPr>
              <w:t xml:space="preserve"> </w:t>
            </w:r>
          </w:p>
        </w:tc>
      </w:tr>
      <w:tr w:rsidR="00357E81" w:rsidRPr="00357E81" w14:paraId="6BCAC04B" w14:textId="77777777" w:rsidTr="009626F4">
        <w:tc>
          <w:tcPr>
            <w:tcW w:w="8082" w:type="dxa"/>
          </w:tcPr>
          <w:p w14:paraId="0977A4F4" w14:textId="77777777" w:rsidR="000C6D18" w:rsidRPr="00357E81" w:rsidRDefault="00433862" w:rsidP="00203B68">
            <w:pPr>
              <w:pStyle w:val="RZABC"/>
            </w:pPr>
            <w:r w:rsidRPr="00357E81">
              <w:t>C</w:t>
            </w:r>
            <w:r w:rsidR="003F41C0" w:rsidRPr="00357E81">
              <w:t>)</w:t>
            </w:r>
            <w:r w:rsidR="003F41C0" w:rsidRPr="00357E81">
              <w:tab/>
              <w:t>F</w:t>
            </w:r>
            <w:r w:rsidR="000C6D18" w:rsidRPr="00357E81">
              <w:t>ertigkeiten</w:t>
            </w:r>
          </w:p>
        </w:tc>
        <w:tc>
          <w:tcPr>
            <w:tcW w:w="1444" w:type="dxa"/>
          </w:tcPr>
          <w:p w14:paraId="4DFFDCE9" w14:textId="77777777" w:rsidR="000C6D18" w:rsidRPr="00357E81" w:rsidRDefault="000C6D18" w:rsidP="00203B68">
            <w:pPr>
              <w:pStyle w:val="RZberschrift"/>
            </w:pPr>
            <w:r w:rsidRPr="00357E81">
              <w:t>Richtzahl</w:t>
            </w:r>
          </w:p>
        </w:tc>
      </w:tr>
      <w:tr w:rsidR="00357E81" w:rsidRPr="00357E81" w14:paraId="492088AD" w14:textId="77777777" w:rsidTr="009626F4">
        <w:tc>
          <w:tcPr>
            <w:tcW w:w="8082" w:type="dxa"/>
          </w:tcPr>
          <w:p w14:paraId="5C3FDB6E" w14:textId="2495B6E7" w:rsidR="000C6D18" w:rsidRPr="00357E81" w:rsidRDefault="000C6D18" w:rsidP="001106C8">
            <w:pPr>
              <w:pStyle w:val="RZText"/>
              <w:numPr>
                <w:ilvl w:val="0"/>
                <w:numId w:val="12"/>
              </w:numPr>
              <w:ind w:left="425" w:hanging="425"/>
            </w:pPr>
            <w:r w:rsidRPr="00357E81">
              <w:t>Durchführung von ein</w:t>
            </w:r>
            <w:r w:rsidR="00407B49" w:rsidRPr="00357E81">
              <w:t>fachen Teilschritten einer VAD-</w:t>
            </w:r>
            <w:r w:rsidRPr="00357E81">
              <w:t>Systemimplantation</w:t>
            </w:r>
          </w:p>
        </w:tc>
        <w:tc>
          <w:tcPr>
            <w:tcW w:w="1444" w:type="dxa"/>
          </w:tcPr>
          <w:p w14:paraId="18D1F13E" w14:textId="77777777" w:rsidR="000C6D18" w:rsidRPr="00357E81" w:rsidRDefault="000C6D18" w:rsidP="00FA4F57">
            <w:pPr>
              <w:pStyle w:val="RZTextzentriert"/>
            </w:pPr>
            <w:r w:rsidRPr="00357E81">
              <w:t>5</w:t>
            </w:r>
          </w:p>
        </w:tc>
      </w:tr>
      <w:tr w:rsidR="00357E81" w:rsidRPr="00357E81" w14:paraId="5B2A3C51" w14:textId="77777777" w:rsidTr="009626F4">
        <w:tc>
          <w:tcPr>
            <w:tcW w:w="8082" w:type="dxa"/>
          </w:tcPr>
          <w:p w14:paraId="002834AF" w14:textId="77777777" w:rsidR="000C6D18" w:rsidRPr="00357E81" w:rsidRDefault="000C6D18" w:rsidP="001106C8">
            <w:pPr>
              <w:pStyle w:val="RZText"/>
              <w:numPr>
                <w:ilvl w:val="0"/>
                <w:numId w:val="12"/>
              </w:numPr>
              <w:ind w:left="425" w:hanging="425"/>
            </w:pPr>
            <w:proofErr w:type="spellStart"/>
            <w:r w:rsidRPr="00357E81">
              <w:t>Endomyokardbiopsie</w:t>
            </w:r>
            <w:proofErr w:type="spellEnd"/>
          </w:p>
        </w:tc>
        <w:tc>
          <w:tcPr>
            <w:tcW w:w="1444" w:type="dxa"/>
          </w:tcPr>
          <w:p w14:paraId="2179DD44" w14:textId="77777777" w:rsidR="000C6D18" w:rsidRPr="00357E81" w:rsidRDefault="000C6D18" w:rsidP="00FA4F57">
            <w:pPr>
              <w:pStyle w:val="RZTextzentriert"/>
            </w:pPr>
            <w:r w:rsidRPr="00357E81">
              <w:t>25</w:t>
            </w:r>
          </w:p>
        </w:tc>
      </w:tr>
      <w:tr w:rsidR="00357E81" w:rsidRPr="00357E81" w14:paraId="453CC18A" w14:textId="77777777" w:rsidTr="009626F4">
        <w:tc>
          <w:tcPr>
            <w:tcW w:w="8082" w:type="dxa"/>
          </w:tcPr>
          <w:p w14:paraId="7E58C3A4" w14:textId="77777777" w:rsidR="000C6D18" w:rsidRPr="00357E81" w:rsidRDefault="000C6D18" w:rsidP="001106C8">
            <w:pPr>
              <w:pStyle w:val="RZText"/>
              <w:numPr>
                <w:ilvl w:val="0"/>
                <w:numId w:val="12"/>
              </w:numPr>
              <w:ind w:left="425" w:hanging="425"/>
            </w:pPr>
            <w:r w:rsidRPr="00357E81">
              <w:t>Spenderherzentnahmen</w:t>
            </w:r>
          </w:p>
        </w:tc>
        <w:tc>
          <w:tcPr>
            <w:tcW w:w="1444" w:type="dxa"/>
          </w:tcPr>
          <w:p w14:paraId="2E567113" w14:textId="77777777" w:rsidR="000C6D18" w:rsidRPr="00357E81" w:rsidRDefault="000C6D18" w:rsidP="00FA4F57">
            <w:pPr>
              <w:pStyle w:val="RZTextzentriert"/>
            </w:pPr>
            <w:r w:rsidRPr="00357E81">
              <w:t>5</w:t>
            </w:r>
          </w:p>
        </w:tc>
      </w:tr>
      <w:tr w:rsidR="00357E81" w:rsidRPr="00357E81" w14:paraId="66EAEF2D" w14:textId="77777777" w:rsidTr="009626F4">
        <w:tc>
          <w:tcPr>
            <w:tcW w:w="8082" w:type="dxa"/>
          </w:tcPr>
          <w:p w14:paraId="46D9AA97" w14:textId="1E96898C" w:rsidR="000C6D18" w:rsidRPr="00357E81" w:rsidRDefault="000C6D18" w:rsidP="001106C8">
            <w:pPr>
              <w:pStyle w:val="RZText"/>
              <w:numPr>
                <w:ilvl w:val="0"/>
                <w:numId w:val="12"/>
              </w:numPr>
              <w:ind w:left="425" w:hanging="425"/>
            </w:pPr>
            <w:r w:rsidRPr="00357E81">
              <w:t>Durchführung von Teilschritten oder komplette Durchführung einer Herztransplantation</w:t>
            </w:r>
            <w:r w:rsidR="00DF50D5" w:rsidRPr="00357E81">
              <w:t>/ Herzlungen-Transplantation</w:t>
            </w:r>
          </w:p>
        </w:tc>
        <w:tc>
          <w:tcPr>
            <w:tcW w:w="1444" w:type="dxa"/>
          </w:tcPr>
          <w:p w14:paraId="27724C6E" w14:textId="77777777" w:rsidR="000C6D18" w:rsidRPr="00357E81" w:rsidRDefault="000C6D18" w:rsidP="00FA4F57">
            <w:pPr>
              <w:pStyle w:val="RZTextzentriert"/>
            </w:pPr>
            <w:r w:rsidRPr="00357E81">
              <w:t>5</w:t>
            </w:r>
          </w:p>
        </w:tc>
      </w:tr>
      <w:tr w:rsidR="00357E81" w:rsidRPr="00357E81" w14:paraId="2CAF57FE" w14:textId="77777777" w:rsidTr="009626F4">
        <w:tc>
          <w:tcPr>
            <w:tcW w:w="8082" w:type="dxa"/>
          </w:tcPr>
          <w:p w14:paraId="33B5A92E" w14:textId="570C58B4" w:rsidR="00357A91" w:rsidRPr="00357E81" w:rsidRDefault="00357A91" w:rsidP="00EB1C0C">
            <w:pPr>
              <w:pStyle w:val="RZText"/>
              <w:numPr>
                <w:ilvl w:val="0"/>
                <w:numId w:val="12"/>
              </w:numPr>
              <w:ind w:left="425" w:hanging="425"/>
            </w:pPr>
            <w:r w:rsidRPr="00357E81">
              <w:t>Allfällig Spenderlungen-/</w:t>
            </w:r>
            <w:r w:rsidR="00EB1C0C" w:rsidRPr="00357E81">
              <w:t>Herzentnahme</w:t>
            </w:r>
          </w:p>
        </w:tc>
        <w:tc>
          <w:tcPr>
            <w:tcW w:w="1444" w:type="dxa"/>
          </w:tcPr>
          <w:p w14:paraId="5B281B62" w14:textId="77777777" w:rsidR="00357A91" w:rsidRPr="00357E81" w:rsidRDefault="00357A91" w:rsidP="00FA4F57">
            <w:pPr>
              <w:pStyle w:val="RZTextzentriert"/>
            </w:pPr>
          </w:p>
        </w:tc>
      </w:tr>
      <w:tr w:rsidR="00357A91" w:rsidRPr="00357E81" w14:paraId="39353562" w14:textId="77777777" w:rsidTr="009626F4">
        <w:tc>
          <w:tcPr>
            <w:tcW w:w="8082" w:type="dxa"/>
          </w:tcPr>
          <w:p w14:paraId="1F9F7867" w14:textId="0FB3D101" w:rsidR="00357A91" w:rsidRPr="00357E81" w:rsidRDefault="00EB1C0C" w:rsidP="001106C8">
            <w:pPr>
              <w:pStyle w:val="RZText"/>
              <w:numPr>
                <w:ilvl w:val="0"/>
                <w:numId w:val="12"/>
              </w:numPr>
              <w:ind w:left="425" w:hanging="425"/>
            </w:pPr>
            <w:r w:rsidRPr="00357E81">
              <w:t>Allfällig Bronchoskopie und transbronchiale Biopsie bei lungentransplantierten Patientinnen und Patienten</w:t>
            </w:r>
          </w:p>
        </w:tc>
        <w:tc>
          <w:tcPr>
            <w:tcW w:w="1444" w:type="dxa"/>
          </w:tcPr>
          <w:p w14:paraId="43DABA98" w14:textId="77777777" w:rsidR="00357A91" w:rsidRPr="00357E81" w:rsidRDefault="00357A91" w:rsidP="00FA4F57">
            <w:pPr>
              <w:pStyle w:val="RZTextzentriert"/>
            </w:pPr>
          </w:p>
        </w:tc>
      </w:tr>
    </w:tbl>
    <w:p w14:paraId="5DE67BAB" w14:textId="77777777" w:rsidR="006C6CB9" w:rsidRPr="00357E81" w:rsidRDefault="006C6CB9" w:rsidP="00885D30">
      <w:pPr>
        <w:rPr>
          <w:rFonts w:ascii="Times New Roman" w:hAnsi="Times New Roman" w:cs="Times New Roman"/>
          <w:b/>
          <w:sz w:val="20"/>
          <w:szCs w:val="20"/>
        </w:rPr>
      </w:pPr>
    </w:p>
    <w:p w14:paraId="6E2345A8" w14:textId="77777777" w:rsidR="000C6D18" w:rsidRPr="00357E81" w:rsidRDefault="000C6D18">
      <w:pPr>
        <w:rPr>
          <w:rFonts w:ascii="Times New Roman" w:hAnsi="Times New Roman" w:cs="Times New Roman"/>
          <w:b/>
          <w:sz w:val="20"/>
          <w:szCs w:val="20"/>
        </w:rPr>
      </w:pPr>
      <w:r w:rsidRPr="00357E81">
        <w:rPr>
          <w:rFonts w:ascii="Times New Roman" w:hAnsi="Times New Roman" w:cs="Times New Roman"/>
          <w:b/>
          <w:sz w:val="20"/>
          <w:szCs w:val="20"/>
        </w:rPr>
        <w:br w:type="page"/>
      </w:r>
    </w:p>
    <w:p w14:paraId="5A342582" w14:textId="77777777" w:rsidR="00A91432" w:rsidRPr="00357E81" w:rsidRDefault="00AA5309" w:rsidP="008E41AF">
      <w:pPr>
        <w:pStyle w:val="RZberschrift"/>
        <w:outlineLvl w:val="0"/>
      </w:pPr>
      <w:r w:rsidRPr="00357E81">
        <w:t>Spezialgebiet</w:t>
      </w:r>
      <w:r w:rsidR="00D54971" w:rsidRPr="00357E81">
        <w:t>:</w:t>
      </w:r>
      <w:r w:rsidRPr="00357E81">
        <w:t xml:space="preserve"> </w:t>
      </w:r>
      <w:r w:rsidR="00081620" w:rsidRPr="00357E81">
        <w:t>Kinderherzchirurgie</w:t>
      </w:r>
    </w:p>
    <w:p w14:paraId="1D8FC039" w14:textId="77777777" w:rsidR="00A91432" w:rsidRPr="00357E81" w:rsidRDefault="00A91432" w:rsidP="00FA4F57">
      <w:pPr>
        <w:pStyle w:val="RZberschrift"/>
      </w:pPr>
    </w:p>
    <w:tbl>
      <w:tblPr>
        <w:tblStyle w:val="Tabellenraster1"/>
        <w:tblW w:w="9526" w:type="dxa"/>
        <w:tblInd w:w="0" w:type="dxa"/>
        <w:tblLayout w:type="fixed"/>
        <w:tblLook w:val="04A0" w:firstRow="1" w:lastRow="0" w:firstColumn="1" w:lastColumn="0" w:noHBand="0" w:noVBand="1"/>
      </w:tblPr>
      <w:tblGrid>
        <w:gridCol w:w="8082"/>
        <w:gridCol w:w="1444"/>
      </w:tblGrid>
      <w:tr w:rsidR="00357E81" w:rsidRPr="00357E81" w14:paraId="2946B76E" w14:textId="77777777" w:rsidTr="009626F4">
        <w:tc>
          <w:tcPr>
            <w:tcW w:w="9526" w:type="dxa"/>
            <w:gridSpan w:val="2"/>
          </w:tcPr>
          <w:p w14:paraId="5835F6B7" w14:textId="0E1FDF42" w:rsidR="00DF50D5" w:rsidRPr="00357E81" w:rsidRDefault="00F665F9" w:rsidP="001106C8">
            <w:pPr>
              <w:pStyle w:val="RZText"/>
            </w:pPr>
            <w:r w:rsidRPr="00357E81">
              <w:rPr>
                <w:lang w:eastAsia="de-DE"/>
              </w:rPr>
              <w:t xml:space="preserve">Spezialgebiet zur Vertiefung der Ausbildung im Spezialgebiet </w:t>
            </w:r>
            <w:r w:rsidR="00C66D6D" w:rsidRPr="00357E81">
              <w:rPr>
                <w:lang w:eastAsia="de-DE"/>
              </w:rPr>
              <w:t>Kinderh</w:t>
            </w:r>
            <w:r w:rsidRPr="00357E81">
              <w:rPr>
                <w:lang w:eastAsia="de-DE"/>
              </w:rPr>
              <w:t xml:space="preserve">erzchirurgie. Es umfasst grundlegende Kenntnisse und Erfahrungen in herzchirurgischen Eingriffen bei Kindern und der damit verbundenen diagnostischen Verfahren und </w:t>
            </w:r>
            <w:r w:rsidRPr="00357E81">
              <w:t>therapeutischen</w:t>
            </w:r>
            <w:r w:rsidRPr="00357E81">
              <w:rPr>
                <w:lang w:eastAsia="de-DE"/>
              </w:rPr>
              <w:t xml:space="preserve"> Maßnahmen unter der besonderen Berücksichtigung einer interdisziplinären Zusammenarbeit</w:t>
            </w:r>
            <w:r w:rsidR="00C1759C" w:rsidRPr="00357E81">
              <w:rPr>
                <w:lang w:eastAsia="de-DE"/>
              </w:rPr>
              <w:t>.</w:t>
            </w:r>
            <w:r w:rsidRPr="00357E81">
              <w:rPr>
                <w:lang w:eastAsia="de-DE"/>
              </w:rPr>
              <w:t xml:space="preserve"> </w:t>
            </w:r>
          </w:p>
        </w:tc>
      </w:tr>
      <w:tr w:rsidR="00357E81" w:rsidRPr="00357E81" w14:paraId="1409D1EF" w14:textId="77777777" w:rsidTr="009626F4">
        <w:tc>
          <w:tcPr>
            <w:tcW w:w="8082" w:type="dxa"/>
          </w:tcPr>
          <w:p w14:paraId="658864E8" w14:textId="77777777" w:rsidR="00D54971" w:rsidRPr="00357E81" w:rsidRDefault="00433862" w:rsidP="00203B68">
            <w:pPr>
              <w:pStyle w:val="RZABC"/>
            </w:pPr>
            <w:r w:rsidRPr="00357E81">
              <w:t>C</w:t>
            </w:r>
            <w:r w:rsidR="003F41C0" w:rsidRPr="00357E81">
              <w:t>)</w:t>
            </w:r>
            <w:r w:rsidR="003F41C0" w:rsidRPr="00357E81">
              <w:tab/>
            </w:r>
            <w:r w:rsidR="001A577F" w:rsidRPr="00357E81">
              <w:t>Fertigkeiten</w:t>
            </w:r>
          </w:p>
        </w:tc>
        <w:tc>
          <w:tcPr>
            <w:tcW w:w="1444" w:type="dxa"/>
          </w:tcPr>
          <w:p w14:paraId="3C93FAD0" w14:textId="77777777" w:rsidR="00D54971" w:rsidRPr="00357E81" w:rsidRDefault="00D54971" w:rsidP="00CA1B1B">
            <w:pPr>
              <w:pStyle w:val="RZberschrift"/>
            </w:pPr>
            <w:r w:rsidRPr="00357E81">
              <w:t>Richtzahl</w:t>
            </w:r>
          </w:p>
        </w:tc>
      </w:tr>
      <w:tr w:rsidR="00D54971" w:rsidRPr="00357E81" w14:paraId="57C909CF" w14:textId="77777777" w:rsidTr="009626F4">
        <w:tc>
          <w:tcPr>
            <w:tcW w:w="8082" w:type="dxa"/>
          </w:tcPr>
          <w:p w14:paraId="57C78588" w14:textId="77777777" w:rsidR="00D54971" w:rsidRPr="00357E81" w:rsidRDefault="00D54971" w:rsidP="001106C8">
            <w:pPr>
              <w:pStyle w:val="RZText"/>
              <w:numPr>
                <w:ilvl w:val="0"/>
                <w:numId w:val="13"/>
              </w:numPr>
              <w:ind w:left="425" w:hanging="425"/>
              <w:rPr>
                <w:szCs w:val="20"/>
              </w:rPr>
            </w:pPr>
            <w:r w:rsidRPr="00357E81">
              <w:t>Durchführung</w:t>
            </w:r>
            <w:r w:rsidRPr="00357E81">
              <w:rPr>
                <w:szCs w:val="20"/>
              </w:rPr>
              <w:t xml:space="preserve"> von einfachen Teilschritten kinderherzchirurgischer </w:t>
            </w:r>
            <w:r w:rsidRPr="00357E81">
              <w:t>Operationen</w:t>
            </w:r>
            <w:r w:rsidRPr="00357E81">
              <w:rPr>
                <w:szCs w:val="20"/>
              </w:rPr>
              <w:t xml:space="preserve"> </w:t>
            </w:r>
          </w:p>
        </w:tc>
        <w:tc>
          <w:tcPr>
            <w:tcW w:w="1444" w:type="dxa"/>
          </w:tcPr>
          <w:p w14:paraId="1C5A85BB" w14:textId="77777777" w:rsidR="00D54971" w:rsidRPr="00357E81" w:rsidRDefault="00D54971" w:rsidP="00CA1B1B">
            <w:pPr>
              <w:pStyle w:val="RZTextzentriert"/>
            </w:pPr>
            <w:r w:rsidRPr="00357E81">
              <w:t>25</w:t>
            </w:r>
          </w:p>
        </w:tc>
      </w:tr>
    </w:tbl>
    <w:p w14:paraId="568A30DA" w14:textId="77777777" w:rsidR="000545B2" w:rsidRPr="00357E81" w:rsidRDefault="000545B2" w:rsidP="001A278A">
      <w:pPr>
        <w:jc w:val="center"/>
        <w:rPr>
          <w:rFonts w:ascii="Times New Roman" w:hAnsi="Times New Roman" w:cs="Times New Roman"/>
          <w:b/>
          <w:sz w:val="20"/>
          <w:szCs w:val="20"/>
        </w:rPr>
      </w:pPr>
    </w:p>
    <w:p w14:paraId="0E80EF31" w14:textId="77777777" w:rsidR="000545B2" w:rsidRPr="00357E81" w:rsidRDefault="000545B2" w:rsidP="001A278A">
      <w:pPr>
        <w:jc w:val="center"/>
        <w:rPr>
          <w:rFonts w:ascii="Times New Roman" w:hAnsi="Times New Roman" w:cs="Times New Roman"/>
          <w:b/>
          <w:sz w:val="20"/>
          <w:szCs w:val="20"/>
        </w:rPr>
      </w:pPr>
    </w:p>
    <w:p w14:paraId="0364F608" w14:textId="77777777" w:rsidR="00D54971" w:rsidRPr="00357E81" w:rsidRDefault="00D54971">
      <w:pPr>
        <w:rPr>
          <w:rFonts w:ascii="Times New Roman" w:hAnsi="Times New Roman" w:cs="Times New Roman"/>
          <w:b/>
          <w:sz w:val="20"/>
          <w:szCs w:val="20"/>
        </w:rPr>
      </w:pPr>
      <w:r w:rsidRPr="00357E81">
        <w:rPr>
          <w:rFonts w:ascii="Times New Roman" w:hAnsi="Times New Roman" w:cs="Times New Roman"/>
          <w:b/>
          <w:sz w:val="20"/>
          <w:szCs w:val="20"/>
        </w:rPr>
        <w:br w:type="page"/>
      </w:r>
    </w:p>
    <w:p w14:paraId="533F5278" w14:textId="77777777" w:rsidR="001A278A" w:rsidRPr="00357E81" w:rsidRDefault="00B11EAB" w:rsidP="008E41AF">
      <w:pPr>
        <w:pStyle w:val="RZberschrift"/>
        <w:outlineLvl w:val="0"/>
      </w:pPr>
      <w:r w:rsidRPr="00357E81">
        <w:t>Spezialgebiet</w:t>
      </w:r>
      <w:r w:rsidR="00D54971" w:rsidRPr="00357E81">
        <w:t>:</w:t>
      </w:r>
      <w:r w:rsidRPr="00357E81">
        <w:t xml:space="preserve"> </w:t>
      </w:r>
      <w:r w:rsidR="001A278A" w:rsidRPr="00357E81">
        <w:t>Thorakale Aortenchir</w:t>
      </w:r>
      <w:r w:rsidR="00EB6F73" w:rsidRPr="00357E81">
        <w:t>ur</w:t>
      </w:r>
      <w:r w:rsidR="001A278A" w:rsidRPr="00357E81">
        <w:t>gie</w:t>
      </w:r>
    </w:p>
    <w:p w14:paraId="3F4B9CF6" w14:textId="77777777" w:rsidR="001A278A" w:rsidRPr="00357E81" w:rsidRDefault="001A278A" w:rsidP="00FA4F57">
      <w:pPr>
        <w:pStyle w:val="RZberschrift"/>
      </w:pPr>
    </w:p>
    <w:tbl>
      <w:tblPr>
        <w:tblStyle w:val="Tabellenraster1"/>
        <w:tblW w:w="9526" w:type="dxa"/>
        <w:tblInd w:w="0" w:type="dxa"/>
        <w:tblLayout w:type="fixed"/>
        <w:tblLook w:val="04A0" w:firstRow="1" w:lastRow="0" w:firstColumn="1" w:lastColumn="0" w:noHBand="0" w:noVBand="1"/>
      </w:tblPr>
      <w:tblGrid>
        <w:gridCol w:w="8082"/>
        <w:gridCol w:w="1444"/>
      </w:tblGrid>
      <w:tr w:rsidR="00357E81" w:rsidRPr="00357E81" w14:paraId="5666BBEC" w14:textId="77777777" w:rsidTr="00CA1B1B">
        <w:tc>
          <w:tcPr>
            <w:tcW w:w="9526" w:type="dxa"/>
            <w:gridSpan w:val="2"/>
          </w:tcPr>
          <w:p w14:paraId="2EE305EA" w14:textId="5588F004" w:rsidR="00DF50D5" w:rsidRPr="00357E81" w:rsidRDefault="00C66D6D" w:rsidP="001106C8">
            <w:pPr>
              <w:pStyle w:val="RZText"/>
              <w:rPr>
                <w:lang w:eastAsia="de-DE"/>
              </w:rPr>
            </w:pPr>
            <w:r w:rsidRPr="00357E81">
              <w:rPr>
                <w:lang w:eastAsia="de-DE"/>
              </w:rPr>
              <w:t xml:space="preserve">Spezialgebiet zur Vertiefung der Ausbildung im Spezialgebiet Thorakale Aortenchirurgie. Es umfasst grundlegende Kenntnisse und Erfahrungen im Teilgebiet </w:t>
            </w:r>
            <w:r w:rsidR="00C1759C" w:rsidRPr="00357E81">
              <w:rPr>
                <w:lang w:eastAsia="de-DE"/>
              </w:rPr>
              <w:t>t</w:t>
            </w:r>
            <w:r w:rsidR="00407B49" w:rsidRPr="00357E81">
              <w:rPr>
                <w:lang w:eastAsia="de-DE"/>
              </w:rPr>
              <w:t xml:space="preserve">horakale </w:t>
            </w:r>
            <w:proofErr w:type="spellStart"/>
            <w:r w:rsidR="00407B49" w:rsidRPr="00357E81">
              <w:rPr>
                <w:lang w:eastAsia="de-DE"/>
              </w:rPr>
              <w:t>Aortenchirurgie</w:t>
            </w:r>
            <w:proofErr w:type="spellEnd"/>
            <w:r w:rsidR="00407B49" w:rsidRPr="00357E81">
              <w:rPr>
                <w:lang w:eastAsia="de-DE"/>
              </w:rPr>
              <w:t xml:space="preserve"> </w:t>
            </w:r>
            <w:r w:rsidRPr="00357E81">
              <w:rPr>
                <w:lang w:eastAsia="de-DE"/>
              </w:rPr>
              <w:t>und der damit verbundenen diagnostischen Verfahren und therapeutischen Maßnahmen</w:t>
            </w:r>
            <w:r w:rsidR="00C1759C" w:rsidRPr="00357E81">
              <w:rPr>
                <w:lang w:eastAsia="de-DE"/>
              </w:rPr>
              <w:t>.</w:t>
            </w:r>
            <w:r w:rsidRPr="00357E81">
              <w:rPr>
                <w:b/>
                <w:lang w:val="de-DE" w:eastAsia="de-DE"/>
              </w:rPr>
              <w:t xml:space="preserve"> </w:t>
            </w:r>
          </w:p>
        </w:tc>
      </w:tr>
      <w:tr w:rsidR="00357E81" w:rsidRPr="00357E81" w14:paraId="5B4F7BCE" w14:textId="77777777" w:rsidTr="00CA1B1B">
        <w:tc>
          <w:tcPr>
            <w:tcW w:w="8082" w:type="dxa"/>
          </w:tcPr>
          <w:p w14:paraId="4C17BF0A" w14:textId="77777777" w:rsidR="00D54971" w:rsidRPr="00357E81" w:rsidRDefault="00433862" w:rsidP="00203B68">
            <w:pPr>
              <w:pStyle w:val="RZABC"/>
            </w:pPr>
            <w:r w:rsidRPr="00357E81">
              <w:t>C</w:t>
            </w:r>
            <w:r w:rsidR="003F41C0" w:rsidRPr="00357E81">
              <w:t>)</w:t>
            </w:r>
            <w:r w:rsidR="003F41C0" w:rsidRPr="00357E81">
              <w:tab/>
            </w:r>
            <w:r w:rsidR="00D54971" w:rsidRPr="00357E81">
              <w:t>Fertigkeiten</w:t>
            </w:r>
          </w:p>
        </w:tc>
        <w:tc>
          <w:tcPr>
            <w:tcW w:w="1444" w:type="dxa"/>
          </w:tcPr>
          <w:p w14:paraId="4608D13A" w14:textId="77777777" w:rsidR="00D54971" w:rsidRPr="00357E81" w:rsidRDefault="00D54971" w:rsidP="00203B68">
            <w:pPr>
              <w:pStyle w:val="RZberschrift"/>
            </w:pPr>
            <w:r w:rsidRPr="00357E81">
              <w:t>Richtzahl</w:t>
            </w:r>
          </w:p>
        </w:tc>
      </w:tr>
      <w:tr w:rsidR="00357E81" w:rsidRPr="00357E81" w14:paraId="20F3E5B2" w14:textId="77777777" w:rsidTr="00CA1B1B">
        <w:tc>
          <w:tcPr>
            <w:tcW w:w="8082" w:type="dxa"/>
          </w:tcPr>
          <w:p w14:paraId="134D7098" w14:textId="405C7EEF" w:rsidR="00D54971" w:rsidRPr="00357E81" w:rsidRDefault="00D54971" w:rsidP="001106C8">
            <w:pPr>
              <w:pStyle w:val="RZText"/>
              <w:numPr>
                <w:ilvl w:val="0"/>
                <w:numId w:val="14"/>
              </w:numPr>
              <w:ind w:left="425" w:hanging="425"/>
            </w:pPr>
            <w:r w:rsidRPr="00357E81">
              <w:t>Durch</w:t>
            </w:r>
            <w:r w:rsidR="00407B49" w:rsidRPr="00357E81">
              <w:t>führung operativer Teilschritte</w:t>
            </w:r>
            <w:r w:rsidRPr="00357E81">
              <w:t xml:space="preserve"> zur Behandlung von thoracalen/thoracoabdominellen Aortenerkrankungen</w:t>
            </w:r>
          </w:p>
        </w:tc>
        <w:tc>
          <w:tcPr>
            <w:tcW w:w="1444" w:type="dxa"/>
          </w:tcPr>
          <w:p w14:paraId="1CE53A22" w14:textId="77777777" w:rsidR="00D54971" w:rsidRPr="00357E81" w:rsidRDefault="00D54971" w:rsidP="00FA4F57">
            <w:pPr>
              <w:pStyle w:val="RZTextzentriert"/>
            </w:pPr>
            <w:r w:rsidRPr="00357E81">
              <w:t>20</w:t>
            </w:r>
          </w:p>
        </w:tc>
      </w:tr>
      <w:tr w:rsidR="00357E81" w:rsidRPr="00357E81" w14:paraId="20471609" w14:textId="77777777" w:rsidTr="00CA1B1B">
        <w:tc>
          <w:tcPr>
            <w:tcW w:w="8082" w:type="dxa"/>
          </w:tcPr>
          <w:p w14:paraId="47BFB21C" w14:textId="77777777" w:rsidR="00D54971" w:rsidRPr="00357E81" w:rsidRDefault="00D54971" w:rsidP="001106C8">
            <w:pPr>
              <w:pStyle w:val="RZText"/>
              <w:numPr>
                <w:ilvl w:val="0"/>
                <w:numId w:val="14"/>
              </w:numPr>
              <w:ind w:left="425" w:hanging="425"/>
            </w:pPr>
            <w:r w:rsidRPr="00357E81">
              <w:t>Durchführung des peripheren Gefäßzugangs zum Zweck der extracorporalen Zirkulation</w:t>
            </w:r>
          </w:p>
        </w:tc>
        <w:tc>
          <w:tcPr>
            <w:tcW w:w="1444" w:type="dxa"/>
          </w:tcPr>
          <w:p w14:paraId="2020AAD9" w14:textId="77777777" w:rsidR="00D54971" w:rsidRPr="00357E81" w:rsidRDefault="00D54971" w:rsidP="00FA4F57">
            <w:pPr>
              <w:pStyle w:val="RZTextzentriert"/>
            </w:pPr>
            <w:r w:rsidRPr="00357E81">
              <w:t>5</w:t>
            </w:r>
          </w:p>
        </w:tc>
      </w:tr>
      <w:tr w:rsidR="00357E81" w:rsidRPr="00357E81" w14:paraId="3286C22B" w14:textId="77777777" w:rsidTr="00CA1B1B">
        <w:tc>
          <w:tcPr>
            <w:tcW w:w="8082" w:type="dxa"/>
          </w:tcPr>
          <w:p w14:paraId="62250A85" w14:textId="77777777" w:rsidR="00D54971" w:rsidRPr="00357E81" w:rsidRDefault="00D54971" w:rsidP="001106C8">
            <w:pPr>
              <w:pStyle w:val="RZText"/>
              <w:numPr>
                <w:ilvl w:val="0"/>
                <w:numId w:val="14"/>
              </w:numPr>
              <w:ind w:left="425" w:hanging="425"/>
            </w:pPr>
            <w:r w:rsidRPr="00357E81">
              <w:t xml:space="preserve">Durchführung von einfachen </w:t>
            </w:r>
            <w:proofErr w:type="spellStart"/>
            <w:r w:rsidRPr="00357E81">
              <w:t>Aortenersatzoperationen</w:t>
            </w:r>
            <w:proofErr w:type="spellEnd"/>
            <w:r w:rsidRPr="00357E81">
              <w:t xml:space="preserve"> oder </w:t>
            </w:r>
            <w:proofErr w:type="spellStart"/>
            <w:r w:rsidRPr="00357E81">
              <w:t>Remodelierungsplastiken</w:t>
            </w:r>
            <w:proofErr w:type="spellEnd"/>
          </w:p>
        </w:tc>
        <w:tc>
          <w:tcPr>
            <w:tcW w:w="1444" w:type="dxa"/>
          </w:tcPr>
          <w:p w14:paraId="42117372" w14:textId="77777777" w:rsidR="00D54971" w:rsidRPr="00357E81" w:rsidRDefault="00D54971" w:rsidP="00FA4F57">
            <w:pPr>
              <w:pStyle w:val="RZTextzentriert"/>
            </w:pPr>
            <w:r w:rsidRPr="00357E81">
              <w:t>3</w:t>
            </w:r>
          </w:p>
        </w:tc>
      </w:tr>
      <w:tr w:rsidR="00357E81" w:rsidRPr="00357E81" w14:paraId="612A631C" w14:textId="77777777" w:rsidTr="00CA1B1B">
        <w:tc>
          <w:tcPr>
            <w:tcW w:w="8082" w:type="dxa"/>
          </w:tcPr>
          <w:p w14:paraId="76D3B8B8" w14:textId="77777777" w:rsidR="00D54971" w:rsidRPr="00357E81" w:rsidRDefault="00D54971" w:rsidP="001106C8">
            <w:pPr>
              <w:pStyle w:val="RZText"/>
              <w:numPr>
                <w:ilvl w:val="0"/>
                <w:numId w:val="14"/>
              </w:numPr>
              <w:ind w:left="425" w:hanging="425"/>
            </w:pPr>
            <w:r w:rsidRPr="00357E81">
              <w:t>Durchführung von Kreislaufstillstand mit/ohne selektiver Hirnperfusion</w:t>
            </w:r>
          </w:p>
        </w:tc>
        <w:tc>
          <w:tcPr>
            <w:tcW w:w="1444" w:type="dxa"/>
          </w:tcPr>
          <w:p w14:paraId="33626787" w14:textId="77777777" w:rsidR="00D54971" w:rsidRPr="00357E81" w:rsidRDefault="00D54971" w:rsidP="00FA4F57">
            <w:pPr>
              <w:pStyle w:val="RZTextzentriert"/>
            </w:pPr>
            <w:r w:rsidRPr="00357E81">
              <w:t>2</w:t>
            </w:r>
          </w:p>
        </w:tc>
      </w:tr>
      <w:tr w:rsidR="00D54971" w:rsidRPr="00357E81" w14:paraId="7CB7FD26" w14:textId="77777777" w:rsidTr="00CA1B1B">
        <w:tc>
          <w:tcPr>
            <w:tcW w:w="8082" w:type="dxa"/>
          </w:tcPr>
          <w:p w14:paraId="32290470" w14:textId="77777777" w:rsidR="00D54971" w:rsidRPr="00357E81" w:rsidRDefault="00D54971" w:rsidP="001106C8">
            <w:pPr>
              <w:pStyle w:val="RZText"/>
              <w:numPr>
                <w:ilvl w:val="0"/>
                <w:numId w:val="14"/>
              </w:numPr>
              <w:ind w:left="425" w:hanging="425"/>
            </w:pPr>
            <w:r w:rsidRPr="00357E81">
              <w:t xml:space="preserve">Durchführung von Gefäßfreilegungen zur endovaskulären Therapie </w:t>
            </w:r>
          </w:p>
        </w:tc>
        <w:tc>
          <w:tcPr>
            <w:tcW w:w="1444" w:type="dxa"/>
          </w:tcPr>
          <w:p w14:paraId="6A9BF94D" w14:textId="77777777" w:rsidR="00D54971" w:rsidRPr="00357E81" w:rsidRDefault="00D54971" w:rsidP="00FA4F57">
            <w:pPr>
              <w:pStyle w:val="RZTextzentriert"/>
            </w:pPr>
            <w:r w:rsidRPr="00357E81">
              <w:t>5</w:t>
            </w:r>
          </w:p>
        </w:tc>
      </w:tr>
    </w:tbl>
    <w:p w14:paraId="39779683" w14:textId="77777777" w:rsidR="00187607" w:rsidRPr="00357E81" w:rsidRDefault="00187607">
      <w:pPr>
        <w:rPr>
          <w:rFonts w:ascii="Times New Roman" w:hAnsi="Times New Roman" w:cs="Times New Roman"/>
          <w:sz w:val="20"/>
          <w:szCs w:val="20"/>
        </w:rPr>
      </w:pPr>
    </w:p>
    <w:sectPr w:rsidR="00187607" w:rsidRPr="00357E81" w:rsidSect="009626F4">
      <w:headerReference w:type="default" r:id="rId9"/>
      <w:footerReference w:type="default" r:id="rId10"/>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116D7" w14:textId="77777777" w:rsidR="004B5589" w:rsidRDefault="004B5589" w:rsidP="00D74957">
      <w:pPr>
        <w:spacing w:line="240" w:lineRule="auto"/>
      </w:pPr>
      <w:r>
        <w:separator/>
      </w:r>
    </w:p>
  </w:endnote>
  <w:endnote w:type="continuationSeparator" w:id="0">
    <w:p w14:paraId="2FFDBB57" w14:textId="77777777" w:rsidR="004B5589" w:rsidRDefault="004B5589" w:rsidP="00D7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020076"/>
      <w:docPartObj>
        <w:docPartGallery w:val="Page Numbers (Bottom of Page)"/>
        <w:docPartUnique/>
      </w:docPartObj>
    </w:sdtPr>
    <w:sdtEndPr/>
    <w:sdtContent>
      <w:p w14:paraId="2B3E8A9D" w14:textId="080802ED" w:rsidR="004B5589" w:rsidRPr="009626F4" w:rsidRDefault="004B5589" w:rsidP="009626F4">
        <w:pPr>
          <w:pStyle w:val="62Kopfzeile"/>
          <w:tabs>
            <w:tab w:val="clear" w:pos="8505"/>
          </w:tabs>
          <w:jc w:val="right"/>
        </w:pPr>
        <w:r>
          <w:fldChar w:fldCharType="begin"/>
        </w:r>
        <w:r>
          <w:instrText xml:space="preserve"> PAGE  \* Arabic  \* MERGEFORMAT </w:instrText>
        </w:r>
        <w:r>
          <w:fldChar w:fldCharType="separate"/>
        </w:r>
        <w:r w:rsidR="007A707A">
          <w:rPr>
            <w:noProof/>
          </w:rPr>
          <w:t>10</w:t>
        </w:r>
        <w:r>
          <w:fldChar w:fldCharType="end"/>
        </w:r>
        <w:r>
          <w:t xml:space="preserve"> von </w:t>
        </w:r>
        <w:fldSimple w:instr=" NUMPAGES  \* Arabic  \* MERGEFORMAT ">
          <w:r w:rsidR="007A707A">
            <w:rPr>
              <w:noProof/>
            </w:rPr>
            <w:t>10</w:t>
          </w:r>
        </w:fldSimple>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5F53C" w14:textId="77777777" w:rsidR="004B5589" w:rsidRDefault="004B5589" w:rsidP="00D74957">
      <w:pPr>
        <w:spacing w:line="240" w:lineRule="auto"/>
      </w:pPr>
      <w:r>
        <w:separator/>
      </w:r>
    </w:p>
  </w:footnote>
  <w:footnote w:type="continuationSeparator" w:id="0">
    <w:p w14:paraId="69A6705D" w14:textId="77777777" w:rsidR="004B5589" w:rsidRDefault="004B5589" w:rsidP="00D749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D2DED" w14:textId="07890E38" w:rsidR="004B5589" w:rsidRDefault="004B558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72AEA"/>
    <w:multiLevelType w:val="hybridMultilevel"/>
    <w:tmpl w:val="1128AB70"/>
    <w:lvl w:ilvl="0" w:tplc="EAE26898">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19A175D5"/>
    <w:multiLevelType w:val="hybridMultilevel"/>
    <w:tmpl w:val="8FFC26A2"/>
    <w:lvl w:ilvl="0" w:tplc="FFC4AEE0">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F02394B"/>
    <w:multiLevelType w:val="hybridMultilevel"/>
    <w:tmpl w:val="5EA68216"/>
    <w:lvl w:ilvl="0" w:tplc="7D407ECE">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206E66FC"/>
    <w:multiLevelType w:val="hybridMultilevel"/>
    <w:tmpl w:val="D67CDF4A"/>
    <w:lvl w:ilvl="0" w:tplc="CD083E84">
      <w:start w:val="1"/>
      <w:numFmt w:val="bullet"/>
      <w:pStyle w:val="RZTextRingerl"/>
      <w:lvlText w:val="o"/>
      <w:lvlJc w:val="left"/>
      <w:pPr>
        <w:ind w:left="1069" w:hanging="360"/>
      </w:pPr>
      <w:rPr>
        <w:rFonts w:ascii="Courier New" w:hAnsi="Courier New" w:cs="Courier New" w:hint="default"/>
      </w:rPr>
    </w:lvl>
    <w:lvl w:ilvl="1" w:tplc="0C070019" w:tentative="1">
      <w:start w:val="1"/>
      <w:numFmt w:val="lowerLetter"/>
      <w:lvlText w:val="%2."/>
      <w:lvlJc w:val="left"/>
      <w:pPr>
        <w:ind w:left="2496" w:hanging="360"/>
      </w:pPr>
    </w:lvl>
    <w:lvl w:ilvl="2" w:tplc="0C07001B" w:tentative="1">
      <w:start w:val="1"/>
      <w:numFmt w:val="lowerRoman"/>
      <w:lvlText w:val="%3."/>
      <w:lvlJc w:val="right"/>
      <w:pPr>
        <w:ind w:left="3216" w:hanging="180"/>
      </w:pPr>
    </w:lvl>
    <w:lvl w:ilvl="3" w:tplc="0C07000F" w:tentative="1">
      <w:start w:val="1"/>
      <w:numFmt w:val="decimal"/>
      <w:lvlText w:val="%4."/>
      <w:lvlJc w:val="left"/>
      <w:pPr>
        <w:ind w:left="3936" w:hanging="360"/>
      </w:pPr>
    </w:lvl>
    <w:lvl w:ilvl="4" w:tplc="0C070019" w:tentative="1">
      <w:start w:val="1"/>
      <w:numFmt w:val="lowerLetter"/>
      <w:lvlText w:val="%5."/>
      <w:lvlJc w:val="left"/>
      <w:pPr>
        <w:ind w:left="4656" w:hanging="360"/>
      </w:pPr>
    </w:lvl>
    <w:lvl w:ilvl="5" w:tplc="0C07001B" w:tentative="1">
      <w:start w:val="1"/>
      <w:numFmt w:val="lowerRoman"/>
      <w:lvlText w:val="%6."/>
      <w:lvlJc w:val="right"/>
      <w:pPr>
        <w:ind w:left="5376" w:hanging="180"/>
      </w:pPr>
    </w:lvl>
    <w:lvl w:ilvl="6" w:tplc="0C07000F" w:tentative="1">
      <w:start w:val="1"/>
      <w:numFmt w:val="decimal"/>
      <w:lvlText w:val="%7."/>
      <w:lvlJc w:val="left"/>
      <w:pPr>
        <w:ind w:left="6096" w:hanging="360"/>
      </w:pPr>
    </w:lvl>
    <w:lvl w:ilvl="7" w:tplc="0C070019" w:tentative="1">
      <w:start w:val="1"/>
      <w:numFmt w:val="lowerLetter"/>
      <w:lvlText w:val="%8."/>
      <w:lvlJc w:val="left"/>
      <w:pPr>
        <w:ind w:left="6816" w:hanging="360"/>
      </w:pPr>
    </w:lvl>
    <w:lvl w:ilvl="8" w:tplc="0C07001B" w:tentative="1">
      <w:start w:val="1"/>
      <w:numFmt w:val="lowerRoman"/>
      <w:lvlText w:val="%9."/>
      <w:lvlJc w:val="right"/>
      <w:pPr>
        <w:ind w:left="7536" w:hanging="180"/>
      </w:pPr>
    </w:lvl>
  </w:abstractNum>
  <w:abstractNum w:abstractNumId="4">
    <w:nsid w:val="2C1147BF"/>
    <w:multiLevelType w:val="hybridMultilevel"/>
    <w:tmpl w:val="4816EF90"/>
    <w:lvl w:ilvl="0" w:tplc="7730D322">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2CF02E42"/>
    <w:multiLevelType w:val="hybridMultilevel"/>
    <w:tmpl w:val="ABC4295E"/>
    <w:lvl w:ilvl="0" w:tplc="F918C27A">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2F127ACC"/>
    <w:multiLevelType w:val="hybridMultilevel"/>
    <w:tmpl w:val="7CBE1684"/>
    <w:lvl w:ilvl="0" w:tplc="1E96D3C2">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497E2EC5"/>
    <w:multiLevelType w:val="hybridMultilevel"/>
    <w:tmpl w:val="F99A260E"/>
    <w:lvl w:ilvl="0" w:tplc="CEC25CC0">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4C855732"/>
    <w:multiLevelType w:val="hybridMultilevel"/>
    <w:tmpl w:val="E5E07E50"/>
    <w:lvl w:ilvl="0" w:tplc="96BAF63C">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52DE5764"/>
    <w:multiLevelType w:val="hybridMultilevel"/>
    <w:tmpl w:val="B07C036C"/>
    <w:lvl w:ilvl="0" w:tplc="C908B9CE">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594F764D"/>
    <w:multiLevelType w:val="hybridMultilevel"/>
    <w:tmpl w:val="91DE952E"/>
    <w:lvl w:ilvl="0" w:tplc="049E633E">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5C3C2AC5"/>
    <w:multiLevelType w:val="hybridMultilevel"/>
    <w:tmpl w:val="14F0BCA4"/>
    <w:lvl w:ilvl="0" w:tplc="8294C824">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64600EBF"/>
    <w:multiLevelType w:val="hybridMultilevel"/>
    <w:tmpl w:val="CF903BFA"/>
    <w:lvl w:ilvl="0" w:tplc="C83C1C86">
      <w:start w:val="1"/>
      <w:numFmt w:val="bullet"/>
      <w:pStyle w:val="RZTextAufzhlun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7BDC7BE9"/>
    <w:multiLevelType w:val="hybridMultilevel"/>
    <w:tmpl w:val="DD56A8B0"/>
    <w:lvl w:ilvl="0" w:tplc="BC00D09E">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2"/>
  </w:num>
  <w:num w:numId="2">
    <w:abstractNumId w:val="3"/>
  </w:num>
  <w:num w:numId="3">
    <w:abstractNumId w:val="8"/>
  </w:num>
  <w:num w:numId="4">
    <w:abstractNumId w:val="10"/>
  </w:num>
  <w:num w:numId="5">
    <w:abstractNumId w:val="7"/>
  </w:num>
  <w:num w:numId="6">
    <w:abstractNumId w:val="4"/>
  </w:num>
  <w:num w:numId="7">
    <w:abstractNumId w:val="6"/>
  </w:num>
  <w:num w:numId="8">
    <w:abstractNumId w:val="13"/>
  </w:num>
  <w:num w:numId="9">
    <w:abstractNumId w:val="9"/>
  </w:num>
  <w:num w:numId="10">
    <w:abstractNumId w:val="11"/>
  </w:num>
  <w:num w:numId="11">
    <w:abstractNumId w:val="5"/>
  </w:num>
  <w:num w:numId="12">
    <w:abstractNumId w:val="1"/>
  </w:num>
  <w:num w:numId="13">
    <w:abstractNumId w:val="2"/>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3BF"/>
    <w:rsid w:val="00003E20"/>
    <w:rsid w:val="0001145D"/>
    <w:rsid w:val="00011A76"/>
    <w:rsid w:val="000153BF"/>
    <w:rsid w:val="000411C5"/>
    <w:rsid w:val="0004524C"/>
    <w:rsid w:val="000545B2"/>
    <w:rsid w:val="00070DC2"/>
    <w:rsid w:val="00081620"/>
    <w:rsid w:val="000A0D1E"/>
    <w:rsid w:val="000A2223"/>
    <w:rsid w:val="000A5422"/>
    <w:rsid w:val="000A5D35"/>
    <w:rsid w:val="000A6E87"/>
    <w:rsid w:val="000B3D49"/>
    <w:rsid w:val="000C6D18"/>
    <w:rsid w:val="000C7DE3"/>
    <w:rsid w:val="000D0839"/>
    <w:rsid w:val="000D3B01"/>
    <w:rsid w:val="000E37B3"/>
    <w:rsid w:val="000E4264"/>
    <w:rsid w:val="000E783C"/>
    <w:rsid w:val="0010077F"/>
    <w:rsid w:val="0010155F"/>
    <w:rsid w:val="00103B42"/>
    <w:rsid w:val="001106C8"/>
    <w:rsid w:val="00112D7C"/>
    <w:rsid w:val="00116C7D"/>
    <w:rsid w:val="0013126C"/>
    <w:rsid w:val="001326BE"/>
    <w:rsid w:val="00142E36"/>
    <w:rsid w:val="001467C3"/>
    <w:rsid w:val="00146B1C"/>
    <w:rsid w:val="001555FE"/>
    <w:rsid w:val="00162133"/>
    <w:rsid w:val="001702A1"/>
    <w:rsid w:val="00174260"/>
    <w:rsid w:val="00174FF1"/>
    <w:rsid w:val="00187607"/>
    <w:rsid w:val="001947DF"/>
    <w:rsid w:val="001969AC"/>
    <w:rsid w:val="001A278A"/>
    <w:rsid w:val="001A2F0A"/>
    <w:rsid w:val="001A319C"/>
    <w:rsid w:val="001A577F"/>
    <w:rsid w:val="001B18AB"/>
    <w:rsid w:val="001B200C"/>
    <w:rsid w:val="001C3801"/>
    <w:rsid w:val="001D6518"/>
    <w:rsid w:val="001E2895"/>
    <w:rsid w:val="001E505F"/>
    <w:rsid w:val="001E771B"/>
    <w:rsid w:val="00200EE9"/>
    <w:rsid w:val="00203B68"/>
    <w:rsid w:val="00204742"/>
    <w:rsid w:val="002111D9"/>
    <w:rsid w:val="002112B2"/>
    <w:rsid w:val="0021384B"/>
    <w:rsid w:val="002147AB"/>
    <w:rsid w:val="0024373D"/>
    <w:rsid w:val="0025186D"/>
    <w:rsid w:val="002534F5"/>
    <w:rsid w:val="00257EE8"/>
    <w:rsid w:val="00261A0D"/>
    <w:rsid w:val="0026625E"/>
    <w:rsid w:val="00283E1D"/>
    <w:rsid w:val="002852E0"/>
    <w:rsid w:val="002877F5"/>
    <w:rsid w:val="0029009C"/>
    <w:rsid w:val="002A4CE2"/>
    <w:rsid w:val="002C2BCB"/>
    <w:rsid w:val="002D3F00"/>
    <w:rsid w:val="002E4450"/>
    <w:rsid w:val="002F13D0"/>
    <w:rsid w:val="002F4D1B"/>
    <w:rsid w:val="00336C22"/>
    <w:rsid w:val="003379E5"/>
    <w:rsid w:val="003516DD"/>
    <w:rsid w:val="00356773"/>
    <w:rsid w:val="00357A91"/>
    <w:rsid w:val="00357E81"/>
    <w:rsid w:val="00360283"/>
    <w:rsid w:val="00370ECE"/>
    <w:rsid w:val="003735C1"/>
    <w:rsid w:val="00385769"/>
    <w:rsid w:val="0039356C"/>
    <w:rsid w:val="003A4609"/>
    <w:rsid w:val="003B1E13"/>
    <w:rsid w:val="003B31F7"/>
    <w:rsid w:val="003D26AE"/>
    <w:rsid w:val="003E3EC9"/>
    <w:rsid w:val="003F0B8F"/>
    <w:rsid w:val="003F0E03"/>
    <w:rsid w:val="003F41C0"/>
    <w:rsid w:val="00406A08"/>
    <w:rsid w:val="00407766"/>
    <w:rsid w:val="00407B49"/>
    <w:rsid w:val="0041559B"/>
    <w:rsid w:val="00433862"/>
    <w:rsid w:val="00437E0C"/>
    <w:rsid w:val="004523AD"/>
    <w:rsid w:val="004552A3"/>
    <w:rsid w:val="0046061A"/>
    <w:rsid w:val="0047355D"/>
    <w:rsid w:val="00482D34"/>
    <w:rsid w:val="004B30F0"/>
    <w:rsid w:val="004B5589"/>
    <w:rsid w:val="004E7332"/>
    <w:rsid w:val="004F0BFD"/>
    <w:rsid w:val="00500E55"/>
    <w:rsid w:val="005013A3"/>
    <w:rsid w:val="00510E33"/>
    <w:rsid w:val="005238EF"/>
    <w:rsid w:val="00541D2E"/>
    <w:rsid w:val="00544254"/>
    <w:rsid w:val="00544CD5"/>
    <w:rsid w:val="00551D57"/>
    <w:rsid w:val="00556DD8"/>
    <w:rsid w:val="005741A0"/>
    <w:rsid w:val="005779F8"/>
    <w:rsid w:val="00594B05"/>
    <w:rsid w:val="005B707A"/>
    <w:rsid w:val="005C1FE8"/>
    <w:rsid w:val="005D78F6"/>
    <w:rsid w:val="005E2045"/>
    <w:rsid w:val="005F39AA"/>
    <w:rsid w:val="005F4B4E"/>
    <w:rsid w:val="006053AC"/>
    <w:rsid w:val="00623C90"/>
    <w:rsid w:val="006257A0"/>
    <w:rsid w:val="006277DE"/>
    <w:rsid w:val="00634D13"/>
    <w:rsid w:val="00637B89"/>
    <w:rsid w:val="0064377F"/>
    <w:rsid w:val="00643E9D"/>
    <w:rsid w:val="0065703A"/>
    <w:rsid w:val="00657229"/>
    <w:rsid w:val="006608CF"/>
    <w:rsid w:val="006754FD"/>
    <w:rsid w:val="006843D4"/>
    <w:rsid w:val="006844A1"/>
    <w:rsid w:val="006868B0"/>
    <w:rsid w:val="00687BA8"/>
    <w:rsid w:val="00693514"/>
    <w:rsid w:val="006B0B86"/>
    <w:rsid w:val="006B4792"/>
    <w:rsid w:val="006C13D7"/>
    <w:rsid w:val="006C5D66"/>
    <w:rsid w:val="006C6CB9"/>
    <w:rsid w:val="006D794A"/>
    <w:rsid w:val="006E0FF5"/>
    <w:rsid w:val="006F3D3E"/>
    <w:rsid w:val="006F6473"/>
    <w:rsid w:val="00700E54"/>
    <w:rsid w:val="007109B0"/>
    <w:rsid w:val="00724FA1"/>
    <w:rsid w:val="00727793"/>
    <w:rsid w:val="00736019"/>
    <w:rsid w:val="0073683C"/>
    <w:rsid w:val="00741842"/>
    <w:rsid w:val="0075077A"/>
    <w:rsid w:val="007805AD"/>
    <w:rsid w:val="007A707A"/>
    <w:rsid w:val="007C1C88"/>
    <w:rsid w:val="007C2BEC"/>
    <w:rsid w:val="007E54D7"/>
    <w:rsid w:val="007E6B54"/>
    <w:rsid w:val="007F039A"/>
    <w:rsid w:val="007F2924"/>
    <w:rsid w:val="007F3C05"/>
    <w:rsid w:val="00800010"/>
    <w:rsid w:val="00806FE1"/>
    <w:rsid w:val="008224D6"/>
    <w:rsid w:val="008256A5"/>
    <w:rsid w:val="00825D57"/>
    <w:rsid w:val="008420EC"/>
    <w:rsid w:val="00842E15"/>
    <w:rsid w:val="00847BF5"/>
    <w:rsid w:val="00860FD6"/>
    <w:rsid w:val="00861295"/>
    <w:rsid w:val="00861A60"/>
    <w:rsid w:val="00862F66"/>
    <w:rsid w:val="00867C9F"/>
    <w:rsid w:val="008700B4"/>
    <w:rsid w:val="008738BD"/>
    <w:rsid w:val="00885D30"/>
    <w:rsid w:val="008877E0"/>
    <w:rsid w:val="00892D32"/>
    <w:rsid w:val="008A5CC8"/>
    <w:rsid w:val="008A64BF"/>
    <w:rsid w:val="008B7E89"/>
    <w:rsid w:val="008C7707"/>
    <w:rsid w:val="008D4CB0"/>
    <w:rsid w:val="008E41AF"/>
    <w:rsid w:val="008F7EEC"/>
    <w:rsid w:val="00915096"/>
    <w:rsid w:val="00922497"/>
    <w:rsid w:val="00945AE2"/>
    <w:rsid w:val="009473F2"/>
    <w:rsid w:val="00950BFE"/>
    <w:rsid w:val="00950EFF"/>
    <w:rsid w:val="0096256D"/>
    <w:rsid w:val="009626F4"/>
    <w:rsid w:val="00981E24"/>
    <w:rsid w:val="0099044A"/>
    <w:rsid w:val="009A3C3A"/>
    <w:rsid w:val="009B2A41"/>
    <w:rsid w:val="009B3000"/>
    <w:rsid w:val="009C739B"/>
    <w:rsid w:val="009D137B"/>
    <w:rsid w:val="009E35A1"/>
    <w:rsid w:val="009E685D"/>
    <w:rsid w:val="009E6E48"/>
    <w:rsid w:val="009F73F6"/>
    <w:rsid w:val="00A06562"/>
    <w:rsid w:val="00A319CD"/>
    <w:rsid w:val="00A31F88"/>
    <w:rsid w:val="00A578CE"/>
    <w:rsid w:val="00A62AC2"/>
    <w:rsid w:val="00A63DB2"/>
    <w:rsid w:val="00A72143"/>
    <w:rsid w:val="00A91432"/>
    <w:rsid w:val="00AA5309"/>
    <w:rsid w:val="00AA7A6D"/>
    <w:rsid w:val="00AB1B67"/>
    <w:rsid w:val="00AB7DFE"/>
    <w:rsid w:val="00AD29EA"/>
    <w:rsid w:val="00AD2A2F"/>
    <w:rsid w:val="00AE039F"/>
    <w:rsid w:val="00AE2DDF"/>
    <w:rsid w:val="00AE6942"/>
    <w:rsid w:val="00B11EAB"/>
    <w:rsid w:val="00B127EA"/>
    <w:rsid w:val="00B1672C"/>
    <w:rsid w:val="00B23DCF"/>
    <w:rsid w:val="00B32E45"/>
    <w:rsid w:val="00B35A52"/>
    <w:rsid w:val="00B545ED"/>
    <w:rsid w:val="00B55F77"/>
    <w:rsid w:val="00B55F80"/>
    <w:rsid w:val="00BD6596"/>
    <w:rsid w:val="00BF2007"/>
    <w:rsid w:val="00C06738"/>
    <w:rsid w:val="00C1543A"/>
    <w:rsid w:val="00C1759C"/>
    <w:rsid w:val="00C23C0C"/>
    <w:rsid w:val="00C26962"/>
    <w:rsid w:val="00C31868"/>
    <w:rsid w:val="00C373AD"/>
    <w:rsid w:val="00C62B66"/>
    <w:rsid w:val="00C66D6D"/>
    <w:rsid w:val="00C82744"/>
    <w:rsid w:val="00C944BC"/>
    <w:rsid w:val="00C94618"/>
    <w:rsid w:val="00CA1B1B"/>
    <w:rsid w:val="00CA277B"/>
    <w:rsid w:val="00CB1C8F"/>
    <w:rsid w:val="00CB7668"/>
    <w:rsid w:val="00CC6190"/>
    <w:rsid w:val="00CD1C2F"/>
    <w:rsid w:val="00CE1BDE"/>
    <w:rsid w:val="00CF7086"/>
    <w:rsid w:val="00D11BFA"/>
    <w:rsid w:val="00D12DB6"/>
    <w:rsid w:val="00D3194E"/>
    <w:rsid w:val="00D432B6"/>
    <w:rsid w:val="00D54971"/>
    <w:rsid w:val="00D55660"/>
    <w:rsid w:val="00D659A3"/>
    <w:rsid w:val="00D72733"/>
    <w:rsid w:val="00D74957"/>
    <w:rsid w:val="00D97D3E"/>
    <w:rsid w:val="00DA2309"/>
    <w:rsid w:val="00DA3B79"/>
    <w:rsid w:val="00DB20F5"/>
    <w:rsid w:val="00DB66CB"/>
    <w:rsid w:val="00DC222C"/>
    <w:rsid w:val="00DE4D1E"/>
    <w:rsid w:val="00DF157C"/>
    <w:rsid w:val="00DF50D5"/>
    <w:rsid w:val="00E00F21"/>
    <w:rsid w:val="00E14A0E"/>
    <w:rsid w:val="00E16101"/>
    <w:rsid w:val="00E30FCE"/>
    <w:rsid w:val="00E37634"/>
    <w:rsid w:val="00E41D28"/>
    <w:rsid w:val="00E44542"/>
    <w:rsid w:val="00E641CB"/>
    <w:rsid w:val="00E8764F"/>
    <w:rsid w:val="00EA2570"/>
    <w:rsid w:val="00EB1437"/>
    <w:rsid w:val="00EB1C0C"/>
    <w:rsid w:val="00EB30BB"/>
    <w:rsid w:val="00EB6F73"/>
    <w:rsid w:val="00EC232A"/>
    <w:rsid w:val="00EC296A"/>
    <w:rsid w:val="00ED1A86"/>
    <w:rsid w:val="00ED2D3E"/>
    <w:rsid w:val="00EF108F"/>
    <w:rsid w:val="00EF1F60"/>
    <w:rsid w:val="00F41E8F"/>
    <w:rsid w:val="00F44A4D"/>
    <w:rsid w:val="00F665F9"/>
    <w:rsid w:val="00F7093A"/>
    <w:rsid w:val="00F745E9"/>
    <w:rsid w:val="00F8554E"/>
    <w:rsid w:val="00F90367"/>
    <w:rsid w:val="00F918BC"/>
    <w:rsid w:val="00F95A43"/>
    <w:rsid w:val="00FA2935"/>
    <w:rsid w:val="00FA4B67"/>
    <w:rsid w:val="00FA4F57"/>
    <w:rsid w:val="00FB1CAE"/>
    <w:rsid w:val="00FB41B0"/>
    <w:rsid w:val="00FC05A0"/>
    <w:rsid w:val="00FC0D11"/>
    <w:rsid w:val="00FC2C3E"/>
    <w:rsid w:val="00FD023A"/>
    <w:rsid w:val="00FE1E64"/>
    <w:rsid w:val="00FE636C"/>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E2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AT" w:eastAsia="en-US" w:bidi="ar-SA"/>
      </w:rPr>
    </w:rPrDefault>
    <w:pPrDefault>
      <w:pPr>
        <w:spacing w:line="240" w:lineRule="atLeast"/>
      </w:pPr>
    </w:pPrDefault>
  </w:docDefaults>
  <w:latentStyles w:defLockedState="0" w:defUIPriority="0" w:defSemiHidden="0" w:defUnhideWhenUsed="0" w:defQFormat="0" w:count="267">
    <w:lsdException w:name="heading 6" w:qFormat="1"/>
    <w:lsdException w:name="footer" w:uiPriority="99"/>
    <w:lsdException w:name="Normal (Web)" w:uiPriority="99"/>
    <w:lsdException w:name="Table Grid" w:uiPriority="59"/>
    <w:lsdException w:name="List Paragraph" w:uiPriority="34" w:qFormat="1"/>
  </w:latentStyles>
  <w:style w:type="paragraph" w:default="1" w:styleId="Standard">
    <w:name w:val="Normal"/>
    <w:qFormat/>
    <w:rsid w:val="00825D57"/>
  </w:style>
  <w:style w:type="paragraph" w:styleId="berschrift6">
    <w:name w:val="heading 6"/>
    <w:basedOn w:val="Standard"/>
    <w:next w:val="Standard"/>
    <w:link w:val="berschrift6Zchn"/>
    <w:qFormat/>
    <w:rsid w:val="00E16101"/>
    <w:pPr>
      <w:keepNext/>
      <w:spacing w:line="240" w:lineRule="auto"/>
      <w:ind w:left="397" w:hanging="397"/>
      <w:outlineLvl w:val="5"/>
    </w:pPr>
    <w:rPr>
      <w:rFonts w:eastAsia="Times New Roman" w:cs="Times New Roman"/>
      <w:b/>
      <w:sz w:val="2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A4F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70" w:type="dxa"/>
        <w:left w:w="284" w:type="dxa"/>
        <w:bottom w:w="170" w:type="dxa"/>
      </w:tcMar>
    </w:tcPr>
  </w:style>
  <w:style w:type="paragraph" w:styleId="Listenabsatz">
    <w:name w:val="List Paragraph"/>
    <w:basedOn w:val="Standard"/>
    <w:uiPriority w:val="34"/>
    <w:qFormat/>
    <w:rsid w:val="000153BF"/>
    <w:pPr>
      <w:ind w:left="720"/>
      <w:contextualSpacing/>
    </w:pPr>
  </w:style>
  <w:style w:type="paragraph" w:customStyle="1" w:styleId="Default">
    <w:name w:val="Default"/>
    <w:rsid w:val="00860FD6"/>
    <w:pPr>
      <w:autoSpaceDE w:val="0"/>
      <w:autoSpaceDN w:val="0"/>
      <w:adjustRightInd w:val="0"/>
      <w:spacing w:line="240" w:lineRule="auto"/>
    </w:pPr>
    <w:rPr>
      <w:rFonts w:ascii="Calibri" w:hAnsi="Calibri" w:cs="Calibri"/>
      <w:color w:val="000000"/>
      <w:sz w:val="24"/>
      <w:szCs w:val="24"/>
    </w:rPr>
  </w:style>
  <w:style w:type="paragraph" w:styleId="Textkrper-Zeileneinzug">
    <w:name w:val="Body Text Indent"/>
    <w:basedOn w:val="Standard"/>
    <w:link w:val="Textkrper-ZeileneinzugZchn"/>
    <w:semiHidden/>
    <w:rsid w:val="00E16101"/>
    <w:pPr>
      <w:spacing w:line="240" w:lineRule="auto"/>
      <w:ind w:left="794" w:hanging="397"/>
    </w:pPr>
    <w:rPr>
      <w:rFonts w:eastAsia="Times New Roman" w:cs="Times New Roman"/>
      <w:szCs w:val="20"/>
      <w:lang w:eastAsia="de-DE"/>
    </w:rPr>
  </w:style>
  <w:style w:type="character" w:customStyle="1" w:styleId="Textkrper-ZeileneinzugZchn">
    <w:name w:val="Textkörper-Zeileneinzug Zchn"/>
    <w:basedOn w:val="Absatz-Standardschriftart"/>
    <w:link w:val="Textkrper-Zeileneinzug"/>
    <w:semiHidden/>
    <w:rsid w:val="00E16101"/>
    <w:rPr>
      <w:rFonts w:eastAsia="Times New Roman" w:cs="Times New Roman"/>
      <w:szCs w:val="20"/>
      <w:lang w:eastAsia="de-DE"/>
    </w:rPr>
  </w:style>
  <w:style w:type="paragraph" w:styleId="Textkrper-Einzug2">
    <w:name w:val="Body Text Indent 2"/>
    <w:basedOn w:val="Standard"/>
    <w:link w:val="Textkrper-Einzug2Zchn"/>
    <w:semiHidden/>
    <w:rsid w:val="00E16101"/>
    <w:pPr>
      <w:spacing w:line="240" w:lineRule="auto"/>
      <w:ind w:left="964" w:hanging="170"/>
    </w:pPr>
    <w:rPr>
      <w:rFonts w:eastAsia="Times New Roman" w:cs="Times New Roman"/>
      <w:szCs w:val="20"/>
      <w:lang w:eastAsia="de-DE"/>
    </w:rPr>
  </w:style>
  <w:style w:type="character" w:customStyle="1" w:styleId="Textkrper-Einzug2Zchn">
    <w:name w:val="Textkörper-Einzug 2 Zchn"/>
    <w:basedOn w:val="Absatz-Standardschriftart"/>
    <w:link w:val="Textkrper-Einzug2"/>
    <w:semiHidden/>
    <w:rsid w:val="00E16101"/>
    <w:rPr>
      <w:rFonts w:eastAsia="Times New Roman" w:cs="Times New Roman"/>
      <w:szCs w:val="20"/>
      <w:lang w:eastAsia="de-DE"/>
    </w:rPr>
  </w:style>
  <w:style w:type="character" w:customStyle="1" w:styleId="berschrift6Zchn">
    <w:name w:val="Überschrift 6 Zchn"/>
    <w:basedOn w:val="Absatz-Standardschriftart"/>
    <w:link w:val="berschrift6"/>
    <w:rsid w:val="00E16101"/>
    <w:rPr>
      <w:rFonts w:eastAsia="Times New Roman" w:cs="Times New Roman"/>
      <w:b/>
      <w:sz w:val="28"/>
      <w:szCs w:val="20"/>
      <w:lang w:val="de-DE" w:eastAsia="de-DE"/>
    </w:rPr>
  </w:style>
  <w:style w:type="paragraph" w:styleId="StandardWeb">
    <w:name w:val="Normal (Web)"/>
    <w:basedOn w:val="Standard"/>
    <w:uiPriority w:val="99"/>
    <w:rsid w:val="00C94618"/>
    <w:pPr>
      <w:spacing w:beforeLines="1" w:afterLines="1" w:line="240" w:lineRule="auto"/>
    </w:pPr>
    <w:rPr>
      <w:rFonts w:ascii="Times" w:hAnsi="Times" w:cs="Times New Roman"/>
      <w:sz w:val="20"/>
      <w:szCs w:val="20"/>
      <w:lang w:val="de-DE" w:eastAsia="de-DE"/>
    </w:rPr>
  </w:style>
  <w:style w:type="paragraph" w:styleId="Kopfzeile">
    <w:name w:val="header"/>
    <w:basedOn w:val="Standard"/>
    <w:link w:val="KopfzeileZchn"/>
    <w:rsid w:val="00D74957"/>
    <w:pPr>
      <w:tabs>
        <w:tab w:val="center" w:pos="4536"/>
        <w:tab w:val="right" w:pos="9072"/>
      </w:tabs>
      <w:spacing w:line="240" w:lineRule="auto"/>
    </w:pPr>
  </w:style>
  <w:style w:type="character" w:customStyle="1" w:styleId="KopfzeileZchn">
    <w:name w:val="Kopfzeile Zchn"/>
    <w:basedOn w:val="Absatz-Standardschriftart"/>
    <w:link w:val="Kopfzeile"/>
    <w:rsid w:val="00D74957"/>
  </w:style>
  <w:style w:type="paragraph" w:styleId="Fuzeile">
    <w:name w:val="footer"/>
    <w:basedOn w:val="Standard"/>
    <w:link w:val="FuzeileZchn"/>
    <w:uiPriority w:val="99"/>
    <w:rsid w:val="00D7495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74957"/>
  </w:style>
  <w:style w:type="paragraph" w:styleId="Sprechblasentext">
    <w:name w:val="Balloon Text"/>
    <w:basedOn w:val="Standard"/>
    <w:link w:val="SprechblasentextZchn"/>
    <w:rsid w:val="006843D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843D4"/>
    <w:rPr>
      <w:rFonts w:ascii="Tahoma" w:hAnsi="Tahoma" w:cs="Tahoma"/>
      <w:sz w:val="16"/>
      <w:szCs w:val="16"/>
    </w:rPr>
  </w:style>
  <w:style w:type="paragraph" w:customStyle="1" w:styleId="RZABC">
    <w:name w:val="_RZ ABC"/>
    <w:basedOn w:val="Standard"/>
    <w:qFormat/>
    <w:rsid w:val="00FA4F57"/>
    <w:pPr>
      <w:tabs>
        <w:tab w:val="left" w:pos="425"/>
      </w:tabs>
      <w:spacing w:line="276" w:lineRule="auto"/>
      <w:ind w:left="425" w:hanging="425"/>
    </w:pPr>
    <w:rPr>
      <w:rFonts w:ascii="Times New Roman" w:eastAsia="Calibri" w:hAnsi="Times New Roman" w:cs="Times New Roman"/>
      <w:b/>
      <w:sz w:val="20"/>
    </w:rPr>
  </w:style>
  <w:style w:type="paragraph" w:customStyle="1" w:styleId="RZText">
    <w:name w:val="_RZ Text"/>
    <w:basedOn w:val="Standard"/>
    <w:qFormat/>
    <w:rsid w:val="00FA4F57"/>
    <w:pPr>
      <w:spacing w:line="276" w:lineRule="auto"/>
    </w:pPr>
    <w:rPr>
      <w:rFonts w:ascii="Times New Roman" w:eastAsia="Calibri" w:hAnsi="Times New Roman" w:cs="Times New Roman"/>
      <w:sz w:val="20"/>
    </w:rPr>
  </w:style>
  <w:style w:type="paragraph" w:customStyle="1" w:styleId="RZTextAufzhlung">
    <w:name w:val="_RZ Text_Aufzählung"/>
    <w:basedOn w:val="Standard"/>
    <w:qFormat/>
    <w:rsid w:val="00FA4F57"/>
    <w:pPr>
      <w:numPr>
        <w:numId w:val="1"/>
      </w:numPr>
      <w:spacing w:line="276" w:lineRule="auto"/>
      <w:ind w:left="709" w:hanging="284"/>
    </w:pPr>
    <w:rPr>
      <w:rFonts w:ascii="Times New Roman" w:eastAsia="Calibri" w:hAnsi="Times New Roman" w:cs="Times New Roman"/>
      <w:sz w:val="20"/>
    </w:rPr>
  </w:style>
  <w:style w:type="paragraph" w:customStyle="1" w:styleId="RZAnlage">
    <w:name w:val="_RZ Anlage"/>
    <w:basedOn w:val="Standard"/>
    <w:qFormat/>
    <w:rsid w:val="00FA4F57"/>
    <w:pPr>
      <w:spacing w:line="276" w:lineRule="auto"/>
      <w:jc w:val="right"/>
    </w:pPr>
    <w:rPr>
      <w:rFonts w:ascii="Times New Roman" w:eastAsia="Calibri" w:hAnsi="Times New Roman" w:cs="Times New Roman"/>
      <w:b/>
      <w:sz w:val="20"/>
    </w:rPr>
  </w:style>
  <w:style w:type="paragraph" w:customStyle="1" w:styleId="RZberschrift">
    <w:name w:val="_RZ Überschrift"/>
    <w:basedOn w:val="Standard"/>
    <w:qFormat/>
    <w:rsid w:val="00FA4F57"/>
    <w:pPr>
      <w:spacing w:line="276" w:lineRule="auto"/>
      <w:jc w:val="center"/>
    </w:pPr>
    <w:rPr>
      <w:rFonts w:ascii="Times New Roman" w:eastAsia="Calibri" w:hAnsi="Times New Roman" w:cs="Times New Roman"/>
      <w:b/>
      <w:sz w:val="20"/>
    </w:rPr>
  </w:style>
  <w:style w:type="paragraph" w:customStyle="1" w:styleId="RZTextzentriert">
    <w:name w:val="_RZ Text_zentriert"/>
    <w:basedOn w:val="Standard"/>
    <w:qFormat/>
    <w:rsid w:val="00FA4F57"/>
    <w:pPr>
      <w:spacing w:line="276" w:lineRule="auto"/>
      <w:jc w:val="center"/>
    </w:pPr>
    <w:rPr>
      <w:rFonts w:ascii="Times New Roman" w:eastAsia="Calibri" w:hAnsi="Times New Roman" w:cs="Times New Roman"/>
      <w:sz w:val="20"/>
    </w:rPr>
  </w:style>
  <w:style w:type="paragraph" w:customStyle="1" w:styleId="RZTextRingerl">
    <w:name w:val="_RZ_Text_Ringerl"/>
    <w:basedOn w:val="Standard"/>
    <w:qFormat/>
    <w:rsid w:val="00FA4F57"/>
    <w:pPr>
      <w:numPr>
        <w:numId w:val="2"/>
      </w:numPr>
      <w:spacing w:line="276" w:lineRule="auto"/>
      <w:ind w:left="993" w:hanging="284"/>
    </w:pPr>
    <w:rPr>
      <w:rFonts w:ascii="Times New Roman" w:eastAsia="Calibri" w:hAnsi="Times New Roman" w:cs="Times New Roman"/>
      <w:sz w:val="20"/>
      <w:szCs w:val="20"/>
    </w:rPr>
  </w:style>
  <w:style w:type="table" w:customStyle="1" w:styleId="Tabellenraster1">
    <w:name w:val="Tabellenraster1"/>
    <w:basedOn w:val="NormaleTabelle"/>
    <w:next w:val="Tabellenraster"/>
    <w:uiPriority w:val="59"/>
    <w:rsid w:val="009626F4"/>
    <w:pPr>
      <w:spacing w:line="240" w:lineRule="auto"/>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284" w:type="dxa"/>
        <w:bottom w:w="57" w:type="dxa"/>
      </w:tcMar>
    </w:tcPr>
  </w:style>
  <w:style w:type="paragraph" w:customStyle="1" w:styleId="62Kopfzeile">
    <w:name w:val="62_Kopfzeile"/>
    <w:basedOn w:val="Standard"/>
    <w:rsid w:val="009626F4"/>
    <w:pPr>
      <w:tabs>
        <w:tab w:val="center" w:pos="4253"/>
        <w:tab w:val="right" w:pos="8505"/>
      </w:tabs>
      <w:spacing w:before="80" w:line="220" w:lineRule="exact"/>
      <w:jc w:val="both"/>
    </w:pPr>
    <w:rPr>
      <w:rFonts w:ascii="Times New Roman" w:eastAsia="Times New Roman" w:hAnsi="Times New Roman" w:cs="Times New Roman"/>
      <w:snapToGrid w:val="0"/>
      <w:color w:val="000000"/>
      <w:sz w:val="20"/>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AT" w:eastAsia="en-US" w:bidi="ar-SA"/>
      </w:rPr>
    </w:rPrDefault>
    <w:pPrDefault>
      <w:pPr>
        <w:spacing w:line="240" w:lineRule="atLeast"/>
      </w:pPr>
    </w:pPrDefault>
  </w:docDefaults>
  <w:latentStyles w:defLockedState="0" w:defUIPriority="0" w:defSemiHidden="0" w:defUnhideWhenUsed="0" w:defQFormat="0" w:count="267">
    <w:lsdException w:name="heading 6" w:qFormat="1"/>
    <w:lsdException w:name="footer" w:uiPriority="99"/>
    <w:lsdException w:name="Normal (Web)" w:uiPriority="99"/>
    <w:lsdException w:name="Table Grid" w:uiPriority="59"/>
    <w:lsdException w:name="List Paragraph" w:uiPriority="34" w:qFormat="1"/>
  </w:latentStyles>
  <w:style w:type="paragraph" w:default="1" w:styleId="Standard">
    <w:name w:val="Normal"/>
    <w:qFormat/>
    <w:rsid w:val="00825D57"/>
  </w:style>
  <w:style w:type="paragraph" w:styleId="berschrift6">
    <w:name w:val="heading 6"/>
    <w:basedOn w:val="Standard"/>
    <w:next w:val="Standard"/>
    <w:link w:val="berschrift6Zchn"/>
    <w:qFormat/>
    <w:rsid w:val="00E16101"/>
    <w:pPr>
      <w:keepNext/>
      <w:spacing w:line="240" w:lineRule="auto"/>
      <w:ind w:left="397" w:hanging="397"/>
      <w:outlineLvl w:val="5"/>
    </w:pPr>
    <w:rPr>
      <w:rFonts w:eastAsia="Times New Roman" w:cs="Times New Roman"/>
      <w:b/>
      <w:sz w:val="2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A4F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70" w:type="dxa"/>
        <w:left w:w="284" w:type="dxa"/>
        <w:bottom w:w="170" w:type="dxa"/>
      </w:tcMar>
    </w:tcPr>
  </w:style>
  <w:style w:type="paragraph" w:styleId="Listenabsatz">
    <w:name w:val="List Paragraph"/>
    <w:basedOn w:val="Standard"/>
    <w:uiPriority w:val="34"/>
    <w:qFormat/>
    <w:rsid w:val="000153BF"/>
    <w:pPr>
      <w:ind w:left="720"/>
      <w:contextualSpacing/>
    </w:pPr>
  </w:style>
  <w:style w:type="paragraph" w:customStyle="1" w:styleId="Default">
    <w:name w:val="Default"/>
    <w:rsid w:val="00860FD6"/>
    <w:pPr>
      <w:autoSpaceDE w:val="0"/>
      <w:autoSpaceDN w:val="0"/>
      <w:adjustRightInd w:val="0"/>
      <w:spacing w:line="240" w:lineRule="auto"/>
    </w:pPr>
    <w:rPr>
      <w:rFonts w:ascii="Calibri" w:hAnsi="Calibri" w:cs="Calibri"/>
      <w:color w:val="000000"/>
      <w:sz w:val="24"/>
      <w:szCs w:val="24"/>
    </w:rPr>
  </w:style>
  <w:style w:type="paragraph" w:styleId="Textkrper-Zeileneinzug">
    <w:name w:val="Body Text Indent"/>
    <w:basedOn w:val="Standard"/>
    <w:link w:val="Textkrper-ZeileneinzugZchn"/>
    <w:semiHidden/>
    <w:rsid w:val="00E16101"/>
    <w:pPr>
      <w:spacing w:line="240" w:lineRule="auto"/>
      <w:ind w:left="794" w:hanging="397"/>
    </w:pPr>
    <w:rPr>
      <w:rFonts w:eastAsia="Times New Roman" w:cs="Times New Roman"/>
      <w:szCs w:val="20"/>
      <w:lang w:eastAsia="de-DE"/>
    </w:rPr>
  </w:style>
  <w:style w:type="character" w:customStyle="1" w:styleId="Textkrper-ZeileneinzugZchn">
    <w:name w:val="Textkörper-Zeileneinzug Zchn"/>
    <w:basedOn w:val="Absatz-Standardschriftart"/>
    <w:link w:val="Textkrper-Zeileneinzug"/>
    <w:semiHidden/>
    <w:rsid w:val="00E16101"/>
    <w:rPr>
      <w:rFonts w:eastAsia="Times New Roman" w:cs="Times New Roman"/>
      <w:szCs w:val="20"/>
      <w:lang w:eastAsia="de-DE"/>
    </w:rPr>
  </w:style>
  <w:style w:type="paragraph" w:styleId="Textkrper-Einzug2">
    <w:name w:val="Body Text Indent 2"/>
    <w:basedOn w:val="Standard"/>
    <w:link w:val="Textkrper-Einzug2Zchn"/>
    <w:semiHidden/>
    <w:rsid w:val="00E16101"/>
    <w:pPr>
      <w:spacing w:line="240" w:lineRule="auto"/>
      <w:ind w:left="964" w:hanging="170"/>
    </w:pPr>
    <w:rPr>
      <w:rFonts w:eastAsia="Times New Roman" w:cs="Times New Roman"/>
      <w:szCs w:val="20"/>
      <w:lang w:eastAsia="de-DE"/>
    </w:rPr>
  </w:style>
  <w:style w:type="character" w:customStyle="1" w:styleId="Textkrper-Einzug2Zchn">
    <w:name w:val="Textkörper-Einzug 2 Zchn"/>
    <w:basedOn w:val="Absatz-Standardschriftart"/>
    <w:link w:val="Textkrper-Einzug2"/>
    <w:semiHidden/>
    <w:rsid w:val="00E16101"/>
    <w:rPr>
      <w:rFonts w:eastAsia="Times New Roman" w:cs="Times New Roman"/>
      <w:szCs w:val="20"/>
      <w:lang w:eastAsia="de-DE"/>
    </w:rPr>
  </w:style>
  <w:style w:type="character" w:customStyle="1" w:styleId="berschrift6Zchn">
    <w:name w:val="Überschrift 6 Zchn"/>
    <w:basedOn w:val="Absatz-Standardschriftart"/>
    <w:link w:val="berschrift6"/>
    <w:rsid w:val="00E16101"/>
    <w:rPr>
      <w:rFonts w:eastAsia="Times New Roman" w:cs="Times New Roman"/>
      <w:b/>
      <w:sz w:val="28"/>
      <w:szCs w:val="20"/>
      <w:lang w:val="de-DE" w:eastAsia="de-DE"/>
    </w:rPr>
  </w:style>
  <w:style w:type="paragraph" w:styleId="StandardWeb">
    <w:name w:val="Normal (Web)"/>
    <w:basedOn w:val="Standard"/>
    <w:uiPriority w:val="99"/>
    <w:rsid w:val="00C94618"/>
    <w:pPr>
      <w:spacing w:beforeLines="1" w:afterLines="1" w:line="240" w:lineRule="auto"/>
    </w:pPr>
    <w:rPr>
      <w:rFonts w:ascii="Times" w:hAnsi="Times" w:cs="Times New Roman"/>
      <w:sz w:val="20"/>
      <w:szCs w:val="20"/>
      <w:lang w:val="de-DE" w:eastAsia="de-DE"/>
    </w:rPr>
  </w:style>
  <w:style w:type="paragraph" w:styleId="Kopfzeile">
    <w:name w:val="header"/>
    <w:basedOn w:val="Standard"/>
    <w:link w:val="KopfzeileZchn"/>
    <w:rsid w:val="00D74957"/>
    <w:pPr>
      <w:tabs>
        <w:tab w:val="center" w:pos="4536"/>
        <w:tab w:val="right" w:pos="9072"/>
      </w:tabs>
      <w:spacing w:line="240" w:lineRule="auto"/>
    </w:pPr>
  </w:style>
  <w:style w:type="character" w:customStyle="1" w:styleId="KopfzeileZchn">
    <w:name w:val="Kopfzeile Zchn"/>
    <w:basedOn w:val="Absatz-Standardschriftart"/>
    <w:link w:val="Kopfzeile"/>
    <w:rsid w:val="00D74957"/>
  </w:style>
  <w:style w:type="paragraph" w:styleId="Fuzeile">
    <w:name w:val="footer"/>
    <w:basedOn w:val="Standard"/>
    <w:link w:val="FuzeileZchn"/>
    <w:uiPriority w:val="99"/>
    <w:rsid w:val="00D7495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74957"/>
  </w:style>
  <w:style w:type="paragraph" w:styleId="Sprechblasentext">
    <w:name w:val="Balloon Text"/>
    <w:basedOn w:val="Standard"/>
    <w:link w:val="SprechblasentextZchn"/>
    <w:rsid w:val="006843D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843D4"/>
    <w:rPr>
      <w:rFonts w:ascii="Tahoma" w:hAnsi="Tahoma" w:cs="Tahoma"/>
      <w:sz w:val="16"/>
      <w:szCs w:val="16"/>
    </w:rPr>
  </w:style>
  <w:style w:type="paragraph" w:customStyle="1" w:styleId="RZABC">
    <w:name w:val="_RZ ABC"/>
    <w:basedOn w:val="Standard"/>
    <w:qFormat/>
    <w:rsid w:val="00FA4F57"/>
    <w:pPr>
      <w:tabs>
        <w:tab w:val="left" w:pos="425"/>
      </w:tabs>
      <w:spacing w:line="276" w:lineRule="auto"/>
      <w:ind w:left="425" w:hanging="425"/>
    </w:pPr>
    <w:rPr>
      <w:rFonts w:ascii="Times New Roman" w:eastAsia="Calibri" w:hAnsi="Times New Roman" w:cs="Times New Roman"/>
      <w:b/>
      <w:sz w:val="20"/>
    </w:rPr>
  </w:style>
  <w:style w:type="paragraph" w:customStyle="1" w:styleId="RZText">
    <w:name w:val="_RZ Text"/>
    <w:basedOn w:val="Standard"/>
    <w:qFormat/>
    <w:rsid w:val="00FA4F57"/>
    <w:pPr>
      <w:spacing w:line="276" w:lineRule="auto"/>
    </w:pPr>
    <w:rPr>
      <w:rFonts w:ascii="Times New Roman" w:eastAsia="Calibri" w:hAnsi="Times New Roman" w:cs="Times New Roman"/>
      <w:sz w:val="20"/>
    </w:rPr>
  </w:style>
  <w:style w:type="paragraph" w:customStyle="1" w:styleId="RZTextAufzhlung">
    <w:name w:val="_RZ Text_Aufzählung"/>
    <w:basedOn w:val="Standard"/>
    <w:qFormat/>
    <w:rsid w:val="00FA4F57"/>
    <w:pPr>
      <w:numPr>
        <w:numId w:val="1"/>
      </w:numPr>
      <w:spacing w:line="276" w:lineRule="auto"/>
      <w:ind w:left="709" w:hanging="284"/>
    </w:pPr>
    <w:rPr>
      <w:rFonts w:ascii="Times New Roman" w:eastAsia="Calibri" w:hAnsi="Times New Roman" w:cs="Times New Roman"/>
      <w:sz w:val="20"/>
    </w:rPr>
  </w:style>
  <w:style w:type="paragraph" w:customStyle="1" w:styleId="RZAnlage">
    <w:name w:val="_RZ Anlage"/>
    <w:basedOn w:val="Standard"/>
    <w:qFormat/>
    <w:rsid w:val="00FA4F57"/>
    <w:pPr>
      <w:spacing w:line="276" w:lineRule="auto"/>
      <w:jc w:val="right"/>
    </w:pPr>
    <w:rPr>
      <w:rFonts w:ascii="Times New Roman" w:eastAsia="Calibri" w:hAnsi="Times New Roman" w:cs="Times New Roman"/>
      <w:b/>
      <w:sz w:val="20"/>
    </w:rPr>
  </w:style>
  <w:style w:type="paragraph" w:customStyle="1" w:styleId="RZberschrift">
    <w:name w:val="_RZ Überschrift"/>
    <w:basedOn w:val="Standard"/>
    <w:qFormat/>
    <w:rsid w:val="00FA4F57"/>
    <w:pPr>
      <w:spacing w:line="276" w:lineRule="auto"/>
      <w:jc w:val="center"/>
    </w:pPr>
    <w:rPr>
      <w:rFonts w:ascii="Times New Roman" w:eastAsia="Calibri" w:hAnsi="Times New Roman" w:cs="Times New Roman"/>
      <w:b/>
      <w:sz w:val="20"/>
    </w:rPr>
  </w:style>
  <w:style w:type="paragraph" w:customStyle="1" w:styleId="RZTextzentriert">
    <w:name w:val="_RZ Text_zentriert"/>
    <w:basedOn w:val="Standard"/>
    <w:qFormat/>
    <w:rsid w:val="00FA4F57"/>
    <w:pPr>
      <w:spacing w:line="276" w:lineRule="auto"/>
      <w:jc w:val="center"/>
    </w:pPr>
    <w:rPr>
      <w:rFonts w:ascii="Times New Roman" w:eastAsia="Calibri" w:hAnsi="Times New Roman" w:cs="Times New Roman"/>
      <w:sz w:val="20"/>
    </w:rPr>
  </w:style>
  <w:style w:type="paragraph" w:customStyle="1" w:styleId="RZTextRingerl">
    <w:name w:val="_RZ_Text_Ringerl"/>
    <w:basedOn w:val="Standard"/>
    <w:qFormat/>
    <w:rsid w:val="00FA4F57"/>
    <w:pPr>
      <w:numPr>
        <w:numId w:val="2"/>
      </w:numPr>
      <w:spacing w:line="276" w:lineRule="auto"/>
      <w:ind w:left="993" w:hanging="284"/>
    </w:pPr>
    <w:rPr>
      <w:rFonts w:ascii="Times New Roman" w:eastAsia="Calibri" w:hAnsi="Times New Roman" w:cs="Times New Roman"/>
      <w:sz w:val="20"/>
      <w:szCs w:val="20"/>
    </w:rPr>
  </w:style>
  <w:style w:type="table" w:customStyle="1" w:styleId="Tabellenraster1">
    <w:name w:val="Tabellenraster1"/>
    <w:basedOn w:val="NormaleTabelle"/>
    <w:next w:val="Tabellenraster"/>
    <w:uiPriority w:val="59"/>
    <w:rsid w:val="009626F4"/>
    <w:pPr>
      <w:spacing w:line="240" w:lineRule="auto"/>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284" w:type="dxa"/>
        <w:bottom w:w="57" w:type="dxa"/>
      </w:tcMar>
    </w:tcPr>
  </w:style>
  <w:style w:type="paragraph" w:customStyle="1" w:styleId="62Kopfzeile">
    <w:name w:val="62_Kopfzeile"/>
    <w:basedOn w:val="Standard"/>
    <w:rsid w:val="009626F4"/>
    <w:pPr>
      <w:tabs>
        <w:tab w:val="center" w:pos="4253"/>
        <w:tab w:val="right" w:pos="8505"/>
      </w:tabs>
      <w:spacing w:before="80" w:line="220" w:lineRule="exact"/>
      <w:jc w:val="both"/>
    </w:pPr>
    <w:rPr>
      <w:rFonts w:ascii="Times New Roman" w:eastAsia="Times New Roman" w:hAnsi="Times New Roman" w:cs="Times New Roman"/>
      <w:snapToGrid w:val="0"/>
      <w:color w:val="000000"/>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95694">
      <w:bodyDiv w:val="1"/>
      <w:marLeft w:val="0"/>
      <w:marRight w:val="0"/>
      <w:marTop w:val="0"/>
      <w:marBottom w:val="0"/>
      <w:divBdr>
        <w:top w:val="none" w:sz="0" w:space="0" w:color="auto"/>
        <w:left w:val="none" w:sz="0" w:space="0" w:color="auto"/>
        <w:bottom w:val="none" w:sz="0" w:space="0" w:color="auto"/>
        <w:right w:val="none" w:sz="0" w:space="0" w:color="auto"/>
      </w:divBdr>
      <w:divsChild>
        <w:div w:id="1870337663">
          <w:marLeft w:val="0"/>
          <w:marRight w:val="0"/>
          <w:marTop w:val="0"/>
          <w:marBottom w:val="0"/>
          <w:divBdr>
            <w:top w:val="none" w:sz="0" w:space="0" w:color="auto"/>
            <w:left w:val="none" w:sz="0" w:space="0" w:color="auto"/>
            <w:bottom w:val="none" w:sz="0" w:space="0" w:color="auto"/>
            <w:right w:val="none" w:sz="0" w:space="0" w:color="auto"/>
          </w:divBdr>
          <w:divsChild>
            <w:div w:id="350373778">
              <w:marLeft w:val="0"/>
              <w:marRight w:val="0"/>
              <w:marTop w:val="0"/>
              <w:marBottom w:val="0"/>
              <w:divBdr>
                <w:top w:val="none" w:sz="0" w:space="0" w:color="auto"/>
                <w:left w:val="none" w:sz="0" w:space="0" w:color="auto"/>
                <w:bottom w:val="none" w:sz="0" w:space="0" w:color="auto"/>
                <w:right w:val="none" w:sz="0" w:space="0" w:color="auto"/>
              </w:divBdr>
              <w:divsChild>
                <w:div w:id="1701121325">
                  <w:marLeft w:val="0"/>
                  <w:marRight w:val="0"/>
                  <w:marTop w:val="0"/>
                  <w:marBottom w:val="0"/>
                  <w:divBdr>
                    <w:top w:val="none" w:sz="0" w:space="0" w:color="auto"/>
                    <w:left w:val="none" w:sz="0" w:space="0" w:color="auto"/>
                    <w:bottom w:val="none" w:sz="0" w:space="0" w:color="auto"/>
                    <w:right w:val="none" w:sz="0" w:space="0" w:color="auto"/>
                  </w:divBdr>
                </w:div>
              </w:divsChild>
            </w:div>
            <w:div w:id="1325815074">
              <w:marLeft w:val="0"/>
              <w:marRight w:val="0"/>
              <w:marTop w:val="0"/>
              <w:marBottom w:val="0"/>
              <w:divBdr>
                <w:top w:val="none" w:sz="0" w:space="0" w:color="auto"/>
                <w:left w:val="none" w:sz="0" w:space="0" w:color="auto"/>
                <w:bottom w:val="none" w:sz="0" w:space="0" w:color="auto"/>
                <w:right w:val="none" w:sz="0" w:space="0" w:color="auto"/>
              </w:divBdr>
              <w:divsChild>
                <w:div w:id="1215893017">
                  <w:marLeft w:val="0"/>
                  <w:marRight w:val="0"/>
                  <w:marTop w:val="0"/>
                  <w:marBottom w:val="0"/>
                  <w:divBdr>
                    <w:top w:val="none" w:sz="0" w:space="0" w:color="auto"/>
                    <w:left w:val="none" w:sz="0" w:space="0" w:color="auto"/>
                    <w:bottom w:val="none" w:sz="0" w:space="0" w:color="auto"/>
                    <w:right w:val="none" w:sz="0" w:space="0" w:color="auto"/>
                  </w:divBdr>
                </w:div>
              </w:divsChild>
            </w:div>
            <w:div w:id="1949921246">
              <w:marLeft w:val="0"/>
              <w:marRight w:val="0"/>
              <w:marTop w:val="0"/>
              <w:marBottom w:val="0"/>
              <w:divBdr>
                <w:top w:val="none" w:sz="0" w:space="0" w:color="auto"/>
                <w:left w:val="none" w:sz="0" w:space="0" w:color="auto"/>
                <w:bottom w:val="none" w:sz="0" w:space="0" w:color="auto"/>
                <w:right w:val="none" w:sz="0" w:space="0" w:color="auto"/>
              </w:divBdr>
              <w:divsChild>
                <w:div w:id="2096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20064">
      <w:bodyDiv w:val="1"/>
      <w:marLeft w:val="0"/>
      <w:marRight w:val="0"/>
      <w:marTop w:val="0"/>
      <w:marBottom w:val="0"/>
      <w:divBdr>
        <w:top w:val="none" w:sz="0" w:space="0" w:color="auto"/>
        <w:left w:val="none" w:sz="0" w:space="0" w:color="auto"/>
        <w:bottom w:val="none" w:sz="0" w:space="0" w:color="auto"/>
        <w:right w:val="none" w:sz="0" w:space="0" w:color="auto"/>
      </w:divBdr>
      <w:divsChild>
        <w:div w:id="1823159461">
          <w:marLeft w:val="0"/>
          <w:marRight w:val="0"/>
          <w:marTop w:val="0"/>
          <w:marBottom w:val="0"/>
          <w:divBdr>
            <w:top w:val="none" w:sz="0" w:space="0" w:color="auto"/>
            <w:left w:val="none" w:sz="0" w:space="0" w:color="auto"/>
            <w:bottom w:val="none" w:sz="0" w:space="0" w:color="auto"/>
            <w:right w:val="none" w:sz="0" w:space="0" w:color="auto"/>
          </w:divBdr>
          <w:divsChild>
            <w:div w:id="762528584">
              <w:marLeft w:val="0"/>
              <w:marRight w:val="0"/>
              <w:marTop w:val="0"/>
              <w:marBottom w:val="0"/>
              <w:divBdr>
                <w:top w:val="none" w:sz="0" w:space="0" w:color="auto"/>
                <w:left w:val="none" w:sz="0" w:space="0" w:color="auto"/>
                <w:bottom w:val="none" w:sz="0" w:space="0" w:color="auto"/>
                <w:right w:val="none" w:sz="0" w:space="0" w:color="auto"/>
              </w:divBdr>
              <w:divsChild>
                <w:div w:id="384452541">
                  <w:marLeft w:val="0"/>
                  <w:marRight w:val="0"/>
                  <w:marTop w:val="0"/>
                  <w:marBottom w:val="0"/>
                  <w:divBdr>
                    <w:top w:val="none" w:sz="0" w:space="0" w:color="auto"/>
                    <w:left w:val="none" w:sz="0" w:space="0" w:color="auto"/>
                    <w:bottom w:val="none" w:sz="0" w:space="0" w:color="auto"/>
                    <w:right w:val="none" w:sz="0" w:space="0" w:color="auto"/>
                  </w:divBdr>
                </w:div>
              </w:divsChild>
            </w:div>
            <w:div w:id="1067067261">
              <w:marLeft w:val="0"/>
              <w:marRight w:val="0"/>
              <w:marTop w:val="0"/>
              <w:marBottom w:val="0"/>
              <w:divBdr>
                <w:top w:val="none" w:sz="0" w:space="0" w:color="auto"/>
                <w:left w:val="none" w:sz="0" w:space="0" w:color="auto"/>
                <w:bottom w:val="none" w:sz="0" w:space="0" w:color="auto"/>
                <w:right w:val="none" w:sz="0" w:space="0" w:color="auto"/>
              </w:divBdr>
              <w:divsChild>
                <w:div w:id="950354617">
                  <w:marLeft w:val="0"/>
                  <w:marRight w:val="0"/>
                  <w:marTop w:val="0"/>
                  <w:marBottom w:val="0"/>
                  <w:divBdr>
                    <w:top w:val="none" w:sz="0" w:space="0" w:color="auto"/>
                    <w:left w:val="none" w:sz="0" w:space="0" w:color="auto"/>
                    <w:bottom w:val="none" w:sz="0" w:space="0" w:color="auto"/>
                    <w:right w:val="none" w:sz="0" w:space="0" w:color="auto"/>
                  </w:divBdr>
                </w:div>
              </w:divsChild>
            </w:div>
            <w:div w:id="519635045">
              <w:marLeft w:val="0"/>
              <w:marRight w:val="0"/>
              <w:marTop w:val="0"/>
              <w:marBottom w:val="0"/>
              <w:divBdr>
                <w:top w:val="none" w:sz="0" w:space="0" w:color="auto"/>
                <w:left w:val="none" w:sz="0" w:space="0" w:color="auto"/>
                <w:bottom w:val="none" w:sz="0" w:space="0" w:color="auto"/>
                <w:right w:val="none" w:sz="0" w:space="0" w:color="auto"/>
              </w:divBdr>
              <w:divsChild>
                <w:div w:id="156653985">
                  <w:marLeft w:val="0"/>
                  <w:marRight w:val="0"/>
                  <w:marTop w:val="0"/>
                  <w:marBottom w:val="0"/>
                  <w:divBdr>
                    <w:top w:val="none" w:sz="0" w:space="0" w:color="auto"/>
                    <w:left w:val="none" w:sz="0" w:space="0" w:color="auto"/>
                    <w:bottom w:val="none" w:sz="0" w:space="0" w:color="auto"/>
                    <w:right w:val="none" w:sz="0" w:space="0" w:color="auto"/>
                  </w:divBdr>
                </w:div>
              </w:divsChild>
            </w:div>
            <w:div w:id="1369795508">
              <w:marLeft w:val="0"/>
              <w:marRight w:val="0"/>
              <w:marTop w:val="0"/>
              <w:marBottom w:val="0"/>
              <w:divBdr>
                <w:top w:val="none" w:sz="0" w:space="0" w:color="auto"/>
                <w:left w:val="none" w:sz="0" w:space="0" w:color="auto"/>
                <w:bottom w:val="none" w:sz="0" w:space="0" w:color="auto"/>
                <w:right w:val="none" w:sz="0" w:space="0" w:color="auto"/>
              </w:divBdr>
              <w:divsChild>
                <w:div w:id="441069780">
                  <w:marLeft w:val="0"/>
                  <w:marRight w:val="0"/>
                  <w:marTop w:val="0"/>
                  <w:marBottom w:val="0"/>
                  <w:divBdr>
                    <w:top w:val="none" w:sz="0" w:space="0" w:color="auto"/>
                    <w:left w:val="none" w:sz="0" w:space="0" w:color="auto"/>
                    <w:bottom w:val="none" w:sz="0" w:space="0" w:color="auto"/>
                    <w:right w:val="none" w:sz="0" w:space="0" w:color="auto"/>
                  </w:divBdr>
                </w:div>
              </w:divsChild>
            </w:div>
            <w:div w:id="1595547765">
              <w:marLeft w:val="0"/>
              <w:marRight w:val="0"/>
              <w:marTop w:val="0"/>
              <w:marBottom w:val="0"/>
              <w:divBdr>
                <w:top w:val="none" w:sz="0" w:space="0" w:color="auto"/>
                <w:left w:val="none" w:sz="0" w:space="0" w:color="auto"/>
                <w:bottom w:val="none" w:sz="0" w:space="0" w:color="auto"/>
                <w:right w:val="none" w:sz="0" w:space="0" w:color="auto"/>
              </w:divBdr>
              <w:divsChild>
                <w:div w:id="8412075">
                  <w:marLeft w:val="0"/>
                  <w:marRight w:val="0"/>
                  <w:marTop w:val="0"/>
                  <w:marBottom w:val="0"/>
                  <w:divBdr>
                    <w:top w:val="none" w:sz="0" w:space="0" w:color="auto"/>
                    <w:left w:val="none" w:sz="0" w:space="0" w:color="auto"/>
                    <w:bottom w:val="none" w:sz="0" w:space="0" w:color="auto"/>
                    <w:right w:val="none" w:sz="0" w:space="0" w:color="auto"/>
                  </w:divBdr>
                </w:div>
              </w:divsChild>
            </w:div>
            <w:div w:id="259527250">
              <w:marLeft w:val="0"/>
              <w:marRight w:val="0"/>
              <w:marTop w:val="0"/>
              <w:marBottom w:val="0"/>
              <w:divBdr>
                <w:top w:val="none" w:sz="0" w:space="0" w:color="auto"/>
                <w:left w:val="none" w:sz="0" w:space="0" w:color="auto"/>
                <w:bottom w:val="none" w:sz="0" w:space="0" w:color="auto"/>
                <w:right w:val="none" w:sz="0" w:space="0" w:color="auto"/>
              </w:divBdr>
              <w:divsChild>
                <w:div w:id="712969944">
                  <w:marLeft w:val="0"/>
                  <w:marRight w:val="0"/>
                  <w:marTop w:val="0"/>
                  <w:marBottom w:val="0"/>
                  <w:divBdr>
                    <w:top w:val="none" w:sz="0" w:space="0" w:color="auto"/>
                    <w:left w:val="none" w:sz="0" w:space="0" w:color="auto"/>
                    <w:bottom w:val="none" w:sz="0" w:space="0" w:color="auto"/>
                    <w:right w:val="none" w:sz="0" w:space="0" w:color="auto"/>
                  </w:divBdr>
                </w:div>
              </w:divsChild>
            </w:div>
            <w:div w:id="1028600888">
              <w:marLeft w:val="0"/>
              <w:marRight w:val="0"/>
              <w:marTop w:val="0"/>
              <w:marBottom w:val="0"/>
              <w:divBdr>
                <w:top w:val="none" w:sz="0" w:space="0" w:color="auto"/>
                <w:left w:val="none" w:sz="0" w:space="0" w:color="auto"/>
                <w:bottom w:val="none" w:sz="0" w:space="0" w:color="auto"/>
                <w:right w:val="none" w:sz="0" w:space="0" w:color="auto"/>
              </w:divBdr>
              <w:divsChild>
                <w:div w:id="1480153593">
                  <w:marLeft w:val="0"/>
                  <w:marRight w:val="0"/>
                  <w:marTop w:val="0"/>
                  <w:marBottom w:val="0"/>
                  <w:divBdr>
                    <w:top w:val="none" w:sz="0" w:space="0" w:color="auto"/>
                    <w:left w:val="none" w:sz="0" w:space="0" w:color="auto"/>
                    <w:bottom w:val="none" w:sz="0" w:space="0" w:color="auto"/>
                    <w:right w:val="none" w:sz="0" w:space="0" w:color="auto"/>
                  </w:divBdr>
                </w:div>
              </w:divsChild>
            </w:div>
            <w:div w:id="412900216">
              <w:marLeft w:val="0"/>
              <w:marRight w:val="0"/>
              <w:marTop w:val="0"/>
              <w:marBottom w:val="0"/>
              <w:divBdr>
                <w:top w:val="none" w:sz="0" w:space="0" w:color="auto"/>
                <w:left w:val="none" w:sz="0" w:space="0" w:color="auto"/>
                <w:bottom w:val="none" w:sz="0" w:space="0" w:color="auto"/>
                <w:right w:val="none" w:sz="0" w:space="0" w:color="auto"/>
              </w:divBdr>
              <w:divsChild>
                <w:div w:id="1865170525">
                  <w:marLeft w:val="0"/>
                  <w:marRight w:val="0"/>
                  <w:marTop w:val="0"/>
                  <w:marBottom w:val="0"/>
                  <w:divBdr>
                    <w:top w:val="none" w:sz="0" w:space="0" w:color="auto"/>
                    <w:left w:val="none" w:sz="0" w:space="0" w:color="auto"/>
                    <w:bottom w:val="none" w:sz="0" w:space="0" w:color="auto"/>
                    <w:right w:val="none" w:sz="0" w:space="0" w:color="auto"/>
                  </w:divBdr>
                </w:div>
              </w:divsChild>
            </w:div>
            <w:div w:id="1815442322">
              <w:marLeft w:val="0"/>
              <w:marRight w:val="0"/>
              <w:marTop w:val="0"/>
              <w:marBottom w:val="0"/>
              <w:divBdr>
                <w:top w:val="none" w:sz="0" w:space="0" w:color="auto"/>
                <w:left w:val="none" w:sz="0" w:space="0" w:color="auto"/>
                <w:bottom w:val="none" w:sz="0" w:space="0" w:color="auto"/>
                <w:right w:val="none" w:sz="0" w:space="0" w:color="auto"/>
              </w:divBdr>
              <w:divsChild>
                <w:div w:id="1013798887">
                  <w:marLeft w:val="0"/>
                  <w:marRight w:val="0"/>
                  <w:marTop w:val="0"/>
                  <w:marBottom w:val="0"/>
                  <w:divBdr>
                    <w:top w:val="none" w:sz="0" w:space="0" w:color="auto"/>
                    <w:left w:val="none" w:sz="0" w:space="0" w:color="auto"/>
                    <w:bottom w:val="none" w:sz="0" w:space="0" w:color="auto"/>
                    <w:right w:val="none" w:sz="0" w:space="0" w:color="auto"/>
                  </w:divBdr>
                </w:div>
              </w:divsChild>
            </w:div>
            <w:div w:id="512307443">
              <w:marLeft w:val="0"/>
              <w:marRight w:val="0"/>
              <w:marTop w:val="0"/>
              <w:marBottom w:val="0"/>
              <w:divBdr>
                <w:top w:val="none" w:sz="0" w:space="0" w:color="auto"/>
                <w:left w:val="none" w:sz="0" w:space="0" w:color="auto"/>
                <w:bottom w:val="none" w:sz="0" w:space="0" w:color="auto"/>
                <w:right w:val="none" w:sz="0" w:space="0" w:color="auto"/>
              </w:divBdr>
              <w:divsChild>
                <w:div w:id="16823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7729">
      <w:bodyDiv w:val="1"/>
      <w:marLeft w:val="0"/>
      <w:marRight w:val="0"/>
      <w:marTop w:val="0"/>
      <w:marBottom w:val="0"/>
      <w:divBdr>
        <w:top w:val="none" w:sz="0" w:space="0" w:color="auto"/>
        <w:left w:val="none" w:sz="0" w:space="0" w:color="auto"/>
        <w:bottom w:val="none" w:sz="0" w:space="0" w:color="auto"/>
        <w:right w:val="none" w:sz="0" w:space="0" w:color="auto"/>
      </w:divBdr>
      <w:divsChild>
        <w:div w:id="1631978801">
          <w:marLeft w:val="0"/>
          <w:marRight w:val="0"/>
          <w:marTop w:val="0"/>
          <w:marBottom w:val="0"/>
          <w:divBdr>
            <w:top w:val="none" w:sz="0" w:space="0" w:color="auto"/>
            <w:left w:val="none" w:sz="0" w:space="0" w:color="auto"/>
            <w:bottom w:val="none" w:sz="0" w:space="0" w:color="auto"/>
            <w:right w:val="none" w:sz="0" w:space="0" w:color="auto"/>
          </w:divBdr>
          <w:divsChild>
            <w:div w:id="480466973">
              <w:marLeft w:val="0"/>
              <w:marRight w:val="0"/>
              <w:marTop w:val="0"/>
              <w:marBottom w:val="0"/>
              <w:divBdr>
                <w:top w:val="none" w:sz="0" w:space="0" w:color="auto"/>
                <w:left w:val="none" w:sz="0" w:space="0" w:color="auto"/>
                <w:bottom w:val="none" w:sz="0" w:space="0" w:color="auto"/>
                <w:right w:val="none" w:sz="0" w:space="0" w:color="auto"/>
              </w:divBdr>
              <w:divsChild>
                <w:div w:id="2125267508">
                  <w:marLeft w:val="0"/>
                  <w:marRight w:val="0"/>
                  <w:marTop w:val="0"/>
                  <w:marBottom w:val="0"/>
                  <w:divBdr>
                    <w:top w:val="none" w:sz="0" w:space="0" w:color="auto"/>
                    <w:left w:val="none" w:sz="0" w:space="0" w:color="auto"/>
                    <w:bottom w:val="none" w:sz="0" w:space="0" w:color="auto"/>
                    <w:right w:val="none" w:sz="0" w:space="0" w:color="auto"/>
                  </w:divBdr>
                </w:div>
              </w:divsChild>
            </w:div>
            <w:div w:id="1611550102">
              <w:marLeft w:val="0"/>
              <w:marRight w:val="0"/>
              <w:marTop w:val="0"/>
              <w:marBottom w:val="0"/>
              <w:divBdr>
                <w:top w:val="none" w:sz="0" w:space="0" w:color="auto"/>
                <w:left w:val="none" w:sz="0" w:space="0" w:color="auto"/>
                <w:bottom w:val="none" w:sz="0" w:space="0" w:color="auto"/>
                <w:right w:val="none" w:sz="0" w:space="0" w:color="auto"/>
              </w:divBdr>
              <w:divsChild>
                <w:div w:id="1767656295">
                  <w:marLeft w:val="0"/>
                  <w:marRight w:val="0"/>
                  <w:marTop w:val="0"/>
                  <w:marBottom w:val="0"/>
                  <w:divBdr>
                    <w:top w:val="none" w:sz="0" w:space="0" w:color="auto"/>
                    <w:left w:val="none" w:sz="0" w:space="0" w:color="auto"/>
                    <w:bottom w:val="none" w:sz="0" w:space="0" w:color="auto"/>
                    <w:right w:val="none" w:sz="0" w:space="0" w:color="auto"/>
                  </w:divBdr>
                </w:div>
              </w:divsChild>
            </w:div>
            <w:div w:id="299657730">
              <w:marLeft w:val="0"/>
              <w:marRight w:val="0"/>
              <w:marTop w:val="0"/>
              <w:marBottom w:val="0"/>
              <w:divBdr>
                <w:top w:val="none" w:sz="0" w:space="0" w:color="auto"/>
                <w:left w:val="none" w:sz="0" w:space="0" w:color="auto"/>
                <w:bottom w:val="none" w:sz="0" w:space="0" w:color="auto"/>
                <w:right w:val="none" w:sz="0" w:space="0" w:color="auto"/>
              </w:divBdr>
              <w:divsChild>
                <w:div w:id="3715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51192">
      <w:bodyDiv w:val="1"/>
      <w:marLeft w:val="0"/>
      <w:marRight w:val="0"/>
      <w:marTop w:val="0"/>
      <w:marBottom w:val="0"/>
      <w:divBdr>
        <w:top w:val="none" w:sz="0" w:space="0" w:color="auto"/>
        <w:left w:val="none" w:sz="0" w:space="0" w:color="auto"/>
        <w:bottom w:val="none" w:sz="0" w:space="0" w:color="auto"/>
        <w:right w:val="none" w:sz="0" w:space="0" w:color="auto"/>
      </w:divBdr>
    </w:div>
    <w:div w:id="1289507795">
      <w:bodyDiv w:val="1"/>
      <w:marLeft w:val="0"/>
      <w:marRight w:val="0"/>
      <w:marTop w:val="0"/>
      <w:marBottom w:val="0"/>
      <w:divBdr>
        <w:top w:val="none" w:sz="0" w:space="0" w:color="auto"/>
        <w:left w:val="none" w:sz="0" w:space="0" w:color="auto"/>
        <w:bottom w:val="none" w:sz="0" w:space="0" w:color="auto"/>
        <w:right w:val="none" w:sz="0" w:space="0" w:color="auto"/>
      </w:divBdr>
      <w:divsChild>
        <w:div w:id="1078599090">
          <w:marLeft w:val="0"/>
          <w:marRight w:val="0"/>
          <w:marTop w:val="0"/>
          <w:marBottom w:val="0"/>
          <w:divBdr>
            <w:top w:val="none" w:sz="0" w:space="0" w:color="auto"/>
            <w:left w:val="none" w:sz="0" w:space="0" w:color="auto"/>
            <w:bottom w:val="none" w:sz="0" w:space="0" w:color="auto"/>
            <w:right w:val="none" w:sz="0" w:space="0" w:color="auto"/>
          </w:divBdr>
          <w:divsChild>
            <w:div w:id="161238947">
              <w:marLeft w:val="0"/>
              <w:marRight w:val="0"/>
              <w:marTop w:val="0"/>
              <w:marBottom w:val="0"/>
              <w:divBdr>
                <w:top w:val="none" w:sz="0" w:space="0" w:color="auto"/>
                <w:left w:val="none" w:sz="0" w:space="0" w:color="auto"/>
                <w:bottom w:val="none" w:sz="0" w:space="0" w:color="auto"/>
                <w:right w:val="none" w:sz="0" w:space="0" w:color="auto"/>
              </w:divBdr>
              <w:divsChild>
                <w:div w:id="1803958630">
                  <w:marLeft w:val="0"/>
                  <w:marRight w:val="0"/>
                  <w:marTop w:val="0"/>
                  <w:marBottom w:val="0"/>
                  <w:divBdr>
                    <w:top w:val="none" w:sz="0" w:space="0" w:color="auto"/>
                    <w:left w:val="none" w:sz="0" w:space="0" w:color="auto"/>
                    <w:bottom w:val="none" w:sz="0" w:space="0" w:color="auto"/>
                    <w:right w:val="none" w:sz="0" w:space="0" w:color="auto"/>
                  </w:divBdr>
                </w:div>
              </w:divsChild>
            </w:div>
            <w:div w:id="391655280">
              <w:marLeft w:val="0"/>
              <w:marRight w:val="0"/>
              <w:marTop w:val="0"/>
              <w:marBottom w:val="0"/>
              <w:divBdr>
                <w:top w:val="none" w:sz="0" w:space="0" w:color="auto"/>
                <w:left w:val="none" w:sz="0" w:space="0" w:color="auto"/>
                <w:bottom w:val="none" w:sz="0" w:space="0" w:color="auto"/>
                <w:right w:val="none" w:sz="0" w:space="0" w:color="auto"/>
              </w:divBdr>
              <w:divsChild>
                <w:div w:id="971911692">
                  <w:marLeft w:val="0"/>
                  <w:marRight w:val="0"/>
                  <w:marTop w:val="0"/>
                  <w:marBottom w:val="0"/>
                  <w:divBdr>
                    <w:top w:val="none" w:sz="0" w:space="0" w:color="auto"/>
                    <w:left w:val="none" w:sz="0" w:space="0" w:color="auto"/>
                    <w:bottom w:val="none" w:sz="0" w:space="0" w:color="auto"/>
                    <w:right w:val="none" w:sz="0" w:space="0" w:color="auto"/>
                  </w:divBdr>
                </w:div>
              </w:divsChild>
            </w:div>
            <w:div w:id="503593129">
              <w:marLeft w:val="0"/>
              <w:marRight w:val="0"/>
              <w:marTop w:val="0"/>
              <w:marBottom w:val="0"/>
              <w:divBdr>
                <w:top w:val="none" w:sz="0" w:space="0" w:color="auto"/>
                <w:left w:val="none" w:sz="0" w:space="0" w:color="auto"/>
                <w:bottom w:val="none" w:sz="0" w:space="0" w:color="auto"/>
                <w:right w:val="none" w:sz="0" w:space="0" w:color="auto"/>
              </w:divBdr>
              <w:divsChild>
                <w:div w:id="1929118557">
                  <w:marLeft w:val="0"/>
                  <w:marRight w:val="0"/>
                  <w:marTop w:val="0"/>
                  <w:marBottom w:val="0"/>
                  <w:divBdr>
                    <w:top w:val="none" w:sz="0" w:space="0" w:color="auto"/>
                    <w:left w:val="none" w:sz="0" w:space="0" w:color="auto"/>
                    <w:bottom w:val="none" w:sz="0" w:space="0" w:color="auto"/>
                    <w:right w:val="none" w:sz="0" w:space="0" w:color="auto"/>
                  </w:divBdr>
                </w:div>
              </w:divsChild>
            </w:div>
            <w:div w:id="1049916262">
              <w:marLeft w:val="0"/>
              <w:marRight w:val="0"/>
              <w:marTop w:val="0"/>
              <w:marBottom w:val="0"/>
              <w:divBdr>
                <w:top w:val="none" w:sz="0" w:space="0" w:color="auto"/>
                <w:left w:val="none" w:sz="0" w:space="0" w:color="auto"/>
                <w:bottom w:val="none" w:sz="0" w:space="0" w:color="auto"/>
                <w:right w:val="none" w:sz="0" w:space="0" w:color="auto"/>
              </w:divBdr>
              <w:divsChild>
                <w:div w:id="1361738859">
                  <w:marLeft w:val="0"/>
                  <w:marRight w:val="0"/>
                  <w:marTop w:val="0"/>
                  <w:marBottom w:val="0"/>
                  <w:divBdr>
                    <w:top w:val="none" w:sz="0" w:space="0" w:color="auto"/>
                    <w:left w:val="none" w:sz="0" w:space="0" w:color="auto"/>
                    <w:bottom w:val="none" w:sz="0" w:space="0" w:color="auto"/>
                    <w:right w:val="none" w:sz="0" w:space="0" w:color="auto"/>
                  </w:divBdr>
                </w:div>
              </w:divsChild>
            </w:div>
            <w:div w:id="1947348245">
              <w:marLeft w:val="0"/>
              <w:marRight w:val="0"/>
              <w:marTop w:val="0"/>
              <w:marBottom w:val="0"/>
              <w:divBdr>
                <w:top w:val="none" w:sz="0" w:space="0" w:color="auto"/>
                <w:left w:val="none" w:sz="0" w:space="0" w:color="auto"/>
                <w:bottom w:val="none" w:sz="0" w:space="0" w:color="auto"/>
                <w:right w:val="none" w:sz="0" w:space="0" w:color="auto"/>
              </w:divBdr>
              <w:divsChild>
                <w:div w:id="1066102581">
                  <w:marLeft w:val="0"/>
                  <w:marRight w:val="0"/>
                  <w:marTop w:val="0"/>
                  <w:marBottom w:val="0"/>
                  <w:divBdr>
                    <w:top w:val="none" w:sz="0" w:space="0" w:color="auto"/>
                    <w:left w:val="none" w:sz="0" w:space="0" w:color="auto"/>
                    <w:bottom w:val="none" w:sz="0" w:space="0" w:color="auto"/>
                    <w:right w:val="none" w:sz="0" w:space="0" w:color="auto"/>
                  </w:divBdr>
                </w:div>
              </w:divsChild>
            </w:div>
            <w:div w:id="2107193924">
              <w:marLeft w:val="0"/>
              <w:marRight w:val="0"/>
              <w:marTop w:val="0"/>
              <w:marBottom w:val="0"/>
              <w:divBdr>
                <w:top w:val="none" w:sz="0" w:space="0" w:color="auto"/>
                <w:left w:val="none" w:sz="0" w:space="0" w:color="auto"/>
                <w:bottom w:val="none" w:sz="0" w:space="0" w:color="auto"/>
                <w:right w:val="none" w:sz="0" w:space="0" w:color="auto"/>
              </w:divBdr>
              <w:divsChild>
                <w:div w:id="218976572">
                  <w:marLeft w:val="0"/>
                  <w:marRight w:val="0"/>
                  <w:marTop w:val="0"/>
                  <w:marBottom w:val="0"/>
                  <w:divBdr>
                    <w:top w:val="none" w:sz="0" w:space="0" w:color="auto"/>
                    <w:left w:val="none" w:sz="0" w:space="0" w:color="auto"/>
                    <w:bottom w:val="none" w:sz="0" w:space="0" w:color="auto"/>
                    <w:right w:val="none" w:sz="0" w:space="0" w:color="auto"/>
                  </w:divBdr>
                </w:div>
              </w:divsChild>
            </w:div>
            <w:div w:id="1858960812">
              <w:marLeft w:val="0"/>
              <w:marRight w:val="0"/>
              <w:marTop w:val="0"/>
              <w:marBottom w:val="0"/>
              <w:divBdr>
                <w:top w:val="none" w:sz="0" w:space="0" w:color="auto"/>
                <w:left w:val="none" w:sz="0" w:space="0" w:color="auto"/>
                <w:bottom w:val="none" w:sz="0" w:space="0" w:color="auto"/>
                <w:right w:val="none" w:sz="0" w:space="0" w:color="auto"/>
              </w:divBdr>
              <w:divsChild>
                <w:div w:id="1506674881">
                  <w:marLeft w:val="0"/>
                  <w:marRight w:val="0"/>
                  <w:marTop w:val="0"/>
                  <w:marBottom w:val="0"/>
                  <w:divBdr>
                    <w:top w:val="none" w:sz="0" w:space="0" w:color="auto"/>
                    <w:left w:val="none" w:sz="0" w:space="0" w:color="auto"/>
                    <w:bottom w:val="none" w:sz="0" w:space="0" w:color="auto"/>
                    <w:right w:val="none" w:sz="0" w:space="0" w:color="auto"/>
                  </w:divBdr>
                </w:div>
              </w:divsChild>
            </w:div>
            <w:div w:id="109471176">
              <w:marLeft w:val="0"/>
              <w:marRight w:val="0"/>
              <w:marTop w:val="0"/>
              <w:marBottom w:val="0"/>
              <w:divBdr>
                <w:top w:val="none" w:sz="0" w:space="0" w:color="auto"/>
                <w:left w:val="none" w:sz="0" w:space="0" w:color="auto"/>
                <w:bottom w:val="none" w:sz="0" w:space="0" w:color="auto"/>
                <w:right w:val="none" w:sz="0" w:space="0" w:color="auto"/>
              </w:divBdr>
              <w:divsChild>
                <w:div w:id="1594239920">
                  <w:marLeft w:val="0"/>
                  <w:marRight w:val="0"/>
                  <w:marTop w:val="0"/>
                  <w:marBottom w:val="0"/>
                  <w:divBdr>
                    <w:top w:val="none" w:sz="0" w:space="0" w:color="auto"/>
                    <w:left w:val="none" w:sz="0" w:space="0" w:color="auto"/>
                    <w:bottom w:val="none" w:sz="0" w:space="0" w:color="auto"/>
                    <w:right w:val="none" w:sz="0" w:space="0" w:color="auto"/>
                  </w:divBdr>
                </w:div>
              </w:divsChild>
            </w:div>
            <w:div w:id="1261640242">
              <w:marLeft w:val="0"/>
              <w:marRight w:val="0"/>
              <w:marTop w:val="0"/>
              <w:marBottom w:val="0"/>
              <w:divBdr>
                <w:top w:val="none" w:sz="0" w:space="0" w:color="auto"/>
                <w:left w:val="none" w:sz="0" w:space="0" w:color="auto"/>
                <w:bottom w:val="none" w:sz="0" w:space="0" w:color="auto"/>
                <w:right w:val="none" w:sz="0" w:space="0" w:color="auto"/>
              </w:divBdr>
              <w:divsChild>
                <w:div w:id="1481073946">
                  <w:marLeft w:val="0"/>
                  <w:marRight w:val="0"/>
                  <w:marTop w:val="0"/>
                  <w:marBottom w:val="0"/>
                  <w:divBdr>
                    <w:top w:val="none" w:sz="0" w:space="0" w:color="auto"/>
                    <w:left w:val="none" w:sz="0" w:space="0" w:color="auto"/>
                    <w:bottom w:val="none" w:sz="0" w:space="0" w:color="auto"/>
                    <w:right w:val="none" w:sz="0" w:space="0" w:color="auto"/>
                  </w:divBdr>
                </w:div>
              </w:divsChild>
            </w:div>
            <w:div w:id="2087679315">
              <w:marLeft w:val="0"/>
              <w:marRight w:val="0"/>
              <w:marTop w:val="0"/>
              <w:marBottom w:val="0"/>
              <w:divBdr>
                <w:top w:val="none" w:sz="0" w:space="0" w:color="auto"/>
                <w:left w:val="none" w:sz="0" w:space="0" w:color="auto"/>
                <w:bottom w:val="none" w:sz="0" w:space="0" w:color="auto"/>
                <w:right w:val="none" w:sz="0" w:space="0" w:color="auto"/>
              </w:divBdr>
              <w:divsChild>
                <w:div w:id="1979215289">
                  <w:marLeft w:val="0"/>
                  <w:marRight w:val="0"/>
                  <w:marTop w:val="0"/>
                  <w:marBottom w:val="0"/>
                  <w:divBdr>
                    <w:top w:val="none" w:sz="0" w:space="0" w:color="auto"/>
                    <w:left w:val="none" w:sz="0" w:space="0" w:color="auto"/>
                    <w:bottom w:val="none" w:sz="0" w:space="0" w:color="auto"/>
                    <w:right w:val="none" w:sz="0" w:space="0" w:color="auto"/>
                  </w:divBdr>
                </w:div>
              </w:divsChild>
            </w:div>
            <w:div w:id="1979844061">
              <w:marLeft w:val="0"/>
              <w:marRight w:val="0"/>
              <w:marTop w:val="0"/>
              <w:marBottom w:val="0"/>
              <w:divBdr>
                <w:top w:val="none" w:sz="0" w:space="0" w:color="auto"/>
                <w:left w:val="none" w:sz="0" w:space="0" w:color="auto"/>
                <w:bottom w:val="none" w:sz="0" w:space="0" w:color="auto"/>
                <w:right w:val="none" w:sz="0" w:space="0" w:color="auto"/>
              </w:divBdr>
              <w:divsChild>
                <w:div w:id="619216878">
                  <w:marLeft w:val="0"/>
                  <w:marRight w:val="0"/>
                  <w:marTop w:val="0"/>
                  <w:marBottom w:val="0"/>
                  <w:divBdr>
                    <w:top w:val="none" w:sz="0" w:space="0" w:color="auto"/>
                    <w:left w:val="none" w:sz="0" w:space="0" w:color="auto"/>
                    <w:bottom w:val="none" w:sz="0" w:space="0" w:color="auto"/>
                    <w:right w:val="none" w:sz="0" w:space="0" w:color="auto"/>
                  </w:divBdr>
                </w:div>
              </w:divsChild>
            </w:div>
            <w:div w:id="564530711">
              <w:marLeft w:val="0"/>
              <w:marRight w:val="0"/>
              <w:marTop w:val="0"/>
              <w:marBottom w:val="0"/>
              <w:divBdr>
                <w:top w:val="none" w:sz="0" w:space="0" w:color="auto"/>
                <w:left w:val="none" w:sz="0" w:space="0" w:color="auto"/>
                <w:bottom w:val="none" w:sz="0" w:space="0" w:color="auto"/>
                <w:right w:val="none" w:sz="0" w:space="0" w:color="auto"/>
              </w:divBdr>
              <w:divsChild>
                <w:div w:id="200017331">
                  <w:marLeft w:val="0"/>
                  <w:marRight w:val="0"/>
                  <w:marTop w:val="0"/>
                  <w:marBottom w:val="0"/>
                  <w:divBdr>
                    <w:top w:val="none" w:sz="0" w:space="0" w:color="auto"/>
                    <w:left w:val="none" w:sz="0" w:space="0" w:color="auto"/>
                    <w:bottom w:val="none" w:sz="0" w:space="0" w:color="auto"/>
                    <w:right w:val="none" w:sz="0" w:space="0" w:color="auto"/>
                  </w:divBdr>
                </w:div>
              </w:divsChild>
            </w:div>
            <w:div w:id="2064517268">
              <w:marLeft w:val="0"/>
              <w:marRight w:val="0"/>
              <w:marTop w:val="0"/>
              <w:marBottom w:val="0"/>
              <w:divBdr>
                <w:top w:val="none" w:sz="0" w:space="0" w:color="auto"/>
                <w:left w:val="none" w:sz="0" w:space="0" w:color="auto"/>
                <w:bottom w:val="none" w:sz="0" w:space="0" w:color="auto"/>
                <w:right w:val="none" w:sz="0" w:space="0" w:color="auto"/>
              </w:divBdr>
              <w:divsChild>
                <w:div w:id="615716081">
                  <w:marLeft w:val="0"/>
                  <w:marRight w:val="0"/>
                  <w:marTop w:val="0"/>
                  <w:marBottom w:val="0"/>
                  <w:divBdr>
                    <w:top w:val="none" w:sz="0" w:space="0" w:color="auto"/>
                    <w:left w:val="none" w:sz="0" w:space="0" w:color="auto"/>
                    <w:bottom w:val="none" w:sz="0" w:space="0" w:color="auto"/>
                    <w:right w:val="none" w:sz="0" w:space="0" w:color="auto"/>
                  </w:divBdr>
                </w:div>
              </w:divsChild>
            </w:div>
            <w:div w:id="991519123">
              <w:marLeft w:val="0"/>
              <w:marRight w:val="0"/>
              <w:marTop w:val="0"/>
              <w:marBottom w:val="0"/>
              <w:divBdr>
                <w:top w:val="none" w:sz="0" w:space="0" w:color="auto"/>
                <w:left w:val="none" w:sz="0" w:space="0" w:color="auto"/>
                <w:bottom w:val="none" w:sz="0" w:space="0" w:color="auto"/>
                <w:right w:val="none" w:sz="0" w:space="0" w:color="auto"/>
              </w:divBdr>
              <w:divsChild>
                <w:div w:id="608271243">
                  <w:marLeft w:val="0"/>
                  <w:marRight w:val="0"/>
                  <w:marTop w:val="0"/>
                  <w:marBottom w:val="0"/>
                  <w:divBdr>
                    <w:top w:val="none" w:sz="0" w:space="0" w:color="auto"/>
                    <w:left w:val="none" w:sz="0" w:space="0" w:color="auto"/>
                    <w:bottom w:val="none" w:sz="0" w:space="0" w:color="auto"/>
                    <w:right w:val="none" w:sz="0" w:space="0" w:color="auto"/>
                  </w:divBdr>
                </w:div>
              </w:divsChild>
            </w:div>
            <w:div w:id="208230348">
              <w:marLeft w:val="0"/>
              <w:marRight w:val="0"/>
              <w:marTop w:val="0"/>
              <w:marBottom w:val="0"/>
              <w:divBdr>
                <w:top w:val="none" w:sz="0" w:space="0" w:color="auto"/>
                <w:left w:val="none" w:sz="0" w:space="0" w:color="auto"/>
                <w:bottom w:val="none" w:sz="0" w:space="0" w:color="auto"/>
                <w:right w:val="none" w:sz="0" w:space="0" w:color="auto"/>
              </w:divBdr>
              <w:divsChild>
                <w:div w:id="15780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4425">
      <w:bodyDiv w:val="1"/>
      <w:marLeft w:val="0"/>
      <w:marRight w:val="0"/>
      <w:marTop w:val="0"/>
      <w:marBottom w:val="0"/>
      <w:divBdr>
        <w:top w:val="none" w:sz="0" w:space="0" w:color="auto"/>
        <w:left w:val="none" w:sz="0" w:space="0" w:color="auto"/>
        <w:bottom w:val="none" w:sz="0" w:space="0" w:color="auto"/>
        <w:right w:val="none" w:sz="0" w:space="0" w:color="auto"/>
      </w:divBdr>
      <w:divsChild>
        <w:div w:id="1889759323">
          <w:marLeft w:val="0"/>
          <w:marRight w:val="0"/>
          <w:marTop w:val="0"/>
          <w:marBottom w:val="0"/>
          <w:divBdr>
            <w:top w:val="none" w:sz="0" w:space="0" w:color="auto"/>
            <w:left w:val="none" w:sz="0" w:space="0" w:color="auto"/>
            <w:bottom w:val="none" w:sz="0" w:space="0" w:color="auto"/>
            <w:right w:val="none" w:sz="0" w:space="0" w:color="auto"/>
          </w:divBdr>
          <w:divsChild>
            <w:div w:id="1322465714">
              <w:marLeft w:val="0"/>
              <w:marRight w:val="0"/>
              <w:marTop w:val="0"/>
              <w:marBottom w:val="0"/>
              <w:divBdr>
                <w:top w:val="none" w:sz="0" w:space="0" w:color="auto"/>
                <w:left w:val="none" w:sz="0" w:space="0" w:color="auto"/>
                <w:bottom w:val="none" w:sz="0" w:space="0" w:color="auto"/>
                <w:right w:val="none" w:sz="0" w:space="0" w:color="auto"/>
              </w:divBdr>
              <w:divsChild>
                <w:div w:id="631908036">
                  <w:marLeft w:val="0"/>
                  <w:marRight w:val="0"/>
                  <w:marTop w:val="0"/>
                  <w:marBottom w:val="0"/>
                  <w:divBdr>
                    <w:top w:val="none" w:sz="0" w:space="0" w:color="auto"/>
                    <w:left w:val="none" w:sz="0" w:space="0" w:color="auto"/>
                    <w:bottom w:val="none" w:sz="0" w:space="0" w:color="auto"/>
                    <w:right w:val="none" w:sz="0" w:space="0" w:color="auto"/>
                  </w:divBdr>
                </w:div>
              </w:divsChild>
            </w:div>
            <w:div w:id="761879102">
              <w:marLeft w:val="0"/>
              <w:marRight w:val="0"/>
              <w:marTop w:val="0"/>
              <w:marBottom w:val="0"/>
              <w:divBdr>
                <w:top w:val="none" w:sz="0" w:space="0" w:color="auto"/>
                <w:left w:val="none" w:sz="0" w:space="0" w:color="auto"/>
                <w:bottom w:val="none" w:sz="0" w:space="0" w:color="auto"/>
                <w:right w:val="none" w:sz="0" w:space="0" w:color="auto"/>
              </w:divBdr>
              <w:divsChild>
                <w:div w:id="89354336">
                  <w:marLeft w:val="0"/>
                  <w:marRight w:val="0"/>
                  <w:marTop w:val="0"/>
                  <w:marBottom w:val="0"/>
                  <w:divBdr>
                    <w:top w:val="none" w:sz="0" w:space="0" w:color="auto"/>
                    <w:left w:val="none" w:sz="0" w:space="0" w:color="auto"/>
                    <w:bottom w:val="none" w:sz="0" w:space="0" w:color="auto"/>
                    <w:right w:val="none" w:sz="0" w:space="0" w:color="auto"/>
                  </w:divBdr>
                </w:div>
              </w:divsChild>
            </w:div>
            <w:div w:id="1922443557">
              <w:marLeft w:val="0"/>
              <w:marRight w:val="0"/>
              <w:marTop w:val="0"/>
              <w:marBottom w:val="0"/>
              <w:divBdr>
                <w:top w:val="none" w:sz="0" w:space="0" w:color="auto"/>
                <w:left w:val="none" w:sz="0" w:space="0" w:color="auto"/>
                <w:bottom w:val="none" w:sz="0" w:space="0" w:color="auto"/>
                <w:right w:val="none" w:sz="0" w:space="0" w:color="auto"/>
              </w:divBdr>
              <w:divsChild>
                <w:div w:id="831871996">
                  <w:marLeft w:val="0"/>
                  <w:marRight w:val="0"/>
                  <w:marTop w:val="0"/>
                  <w:marBottom w:val="0"/>
                  <w:divBdr>
                    <w:top w:val="none" w:sz="0" w:space="0" w:color="auto"/>
                    <w:left w:val="none" w:sz="0" w:space="0" w:color="auto"/>
                    <w:bottom w:val="none" w:sz="0" w:space="0" w:color="auto"/>
                    <w:right w:val="none" w:sz="0" w:space="0" w:color="auto"/>
                  </w:divBdr>
                </w:div>
              </w:divsChild>
            </w:div>
            <w:div w:id="409038397">
              <w:marLeft w:val="0"/>
              <w:marRight w:val="0"/>
              <w:marTop w:val="0"/>
              <w:marBottom w:val="0"/>
              <w:divBdr>
                <w:top w:val="none" w:sz="0" w:space="0" w:color="auto"/>
                <w:left w:val="none" w:sz="0" w:space="0" w:color="auto"/>
                <w:bottom w:val="none" w:sz="0" w:space="0" w:color="auto"/>
                <w:right w:val="none" w:sz="0" w:space="0" w:color="auto"/>
              </w:divBdr>
              <w:divsChild>
                <w:div w:id="205795459">
                  <w:marLeft w:val="0"/>
                  <w:marRight w:val="0"/>
                  <w:marTop w:val="0"/>
                  <w:marBottom w:val="0"/>
                  <w:divBdr>
                    <w:top w:val="none" w:sz="0" w:space="0" w:color="auto"/>
                    <w:left w:val="none" w:sz="0" w:space="0" w:color="auto"/>
                    <w:bottom w:val="none" w:sz="0" w:space="0" w:color="auto"/>
                    <w:right w:val="none" w:sz="0" w:space="0" w:color="auto"/>
                  </w:divBdr>
                </w:div>
              </w:divsChild>
            </w:div>
            <w:div w:id="1465268244">
              <w:marLeft w:val="0"/>
              <w:marRight w:val="0"/>
              <w:marTop w:val="0"/>
              <w:marBottom w:val="0"/>
              <w:divBdr>
                <w:top w:val="none" w:sz="0" w:space="0" w:color="auto"/>
                <w:left w:val="none" w:sz="0" w:space="0" w:color="auto"/>
                <w:bottom w:val="none" w:sz="0" w:space="0" w:color="auto"/>
                <w:right w:val="none" w:sz="0" w:space="0" w:color="auto"/>
              </w:divBdr>
              <w:divsChild>
                <w:div w:id="1081289550">
                  <w:marLeft w:val="0"/>
                  <w:marRight w:val="0"/>
                  <w:marTop w:val="0"/>
                  <w:marBottom w:val="0"/>
                  <w:divBdr>
                    <w:top w:val="none" w:sz="0" w:space="0" w:color="auto"/>
                    <w:left w:val="none" w:sz="0" w:space="0" w:color="auto"/>
                    <w:bottom w:val="none" w:sz="0" w:space="0" w:color="auto"/>
                    <w:right w:val="none" w:sz="0" w:space="0" w:color="auto"/>
                  </w:divBdr>
                </w:div>
              </w:divsChild>
            </w:div>
            <w:div w:id="1413969148">
              <w:marLeft w:val="0"/>
              <w:marRight w:val="0"/>
              <w:marTop w:val="0"/>
              <w:marBottom w:val="0"/>
              <w:divBdr>
                <w:top w:val="none" w:sz="0" w:space="0" w:color="auto"/>
                <w:left w:val="none" w:sz="0" w:space="0" w:color="auto"/>
                <w:bottom w:val="none" w:sz="0" w:space="0" w:color="auto"/>
                <w:right w:val="none" w:sz="0" w:space="0" w:color="auto"/>
              </w:divBdr>
              <w:divsChild>
                <w:div w:id="1616642537">
                  <w:marLeft w:val="0"/>
                  <w:marRight w:val="0"/>
                  <w:marTop w:val="0"/>
                  <w:marBottom w:val="0"/>
                  <w:divBdr>
                    <w:top w:val="none" w:sz="0" w:space="0" w:color="auto"/>
                    <w:left w:val="none" w:sz="0" w:space="0" w:color="auto"/>
                    <w:bottom w:val="none" w:sz="0" w:space="0" w:color="auto"/>
                    <w:right w:val="none" w:sz="0" w:space="0" w:color="auto"/>
                  </w:divBdr>
                </w:div>
              </w:divsChild>
            </w:div>
            <w:div w:id="1453743671">
              <w:marLeft w:val="0"/>
              <w:marRight w:val="0"/>
              <w:marTop w:val="0"/>
              <w:marBottom w:val="0"/>
              <w:divBdr>
                <w:top w:val="none" w:sz="0" w:space="0" w:color="auto"/>
                <w:left w:val="none" w:sz="0" w:space="0" w:color="auto"/>
                <w:bottom w:val="none" w:sz="0" w:space="0" w:color="auto"/>
                <w:right w:val="none" w:sz="0" w:space="0" w:color="auto"/>
              </w:divBdr>
              <w:divsChild>
                <w:div w:id="127674209">
                  <w:marLeft w:val="0"/>
                  <w:marRight w:val="0"/>
                  <w:marTop w:val="0"/>
                  <w:marBottom w:val="0"/>
                  <w:divBdr>
                    <w:top w:val="none" w:sz="0" w:space="0" w:color="auto"/>
                    <w:left w:val="none" w:sz="0" w:space="0" w:color="auto"/>
                    <w:bottom w:val="none" w:sz="0" w:space="0" w:color="auto"/>
                    <w:right w:val="none" w:sz="0" w:space="0" w:color="auto"/>
                  </w:divBdr>
                </w:div>
              </w:divsChild>
            </w:div>
            <w:div w:id="2034838133">
              <w:marLeft w:val="0"/>
              <w:marRight w:val="0"/>
              <w:marTop w:val="0"/>
              <w:marBottom w:val="0"/>
              <w:divBdr>
                <w:top w:val="none" w:sz="0" w:space="0" w:color="auto"/>
                <w:left w:val="none" w:sz="0" w:space="0" w:color="auto"/>
                <w:bottom w:val="none" w:sz="0" w:space="0" w:color="auto"/>
                <w:right w:val="none" w:sz="0" w:space="0" w:color="auto"/>
              </w:divBdr>
              <w:divsChild>
                <w:div w:id="2005276954">
                  <w:marLeft w:val="0"/>
                  <w:marRight w:val="0"/>
                  <w:marTop w:val="0"/>
                  <w:marBottom w:val="0"/>
                  <w:divBdr>
                    <w:top w:val="none" w:sz="0" w:space="0" w:color="auto"/>
                    <w:left w:val="none" w:sz="0" w:space="0" w:color="auto"/>
                    <w:bottom w:val="none" w:sz="0" w:space="0" w:color="auto"/>
                    <w:right w:val="none" w:sz="0" w:space="0" w:color="auto"/>
                  </w:divBdr>
                </w:div>
              </w:divsChild>
            </w:div>
            <w:div w:id="2041853834">
              <w:marLeft w:val="0"/>
              <w:marRight w:val="0"/>
              <w:marTop w:val="0"/>
              <w:marBottom w:val="0"/>
              <w:divBdr>
                <w:top w:val="none" w:sz="0" w:space="0" w:color="auto"/>
                <w:left w:val="none" w:sz="0" w:space="0" w:color="auto"/>
                <w:bottom w:val="none" w:sz="0" w:space="0" w:color="auto"/>
                <w:right w:val="none" w:sz="0" w:space="0" w:color="auto"/>
              </w:divBdr>
              <w:divsChild>
                <w:div w:id="1617835315">
                  <w:marLeft w:val="0"/>
                  <w:marRight w:val="0"/>
                  <w:marTop w:val="0"/>
                  <w:marBottom w:val="0"/>
                  <w:divBdr>
                    <w:top w:val="none" w:sz="0" w:space="0" w:color="auto"/>
                    <w:left w:val="none" w:sz="0" w:space="0" w:color="auto"/>
                    <w:bottom w:val="none" w:sz="0" w:space="0" w:color="auto"/>
                    <w:right w:val="none" w:sz="0" w:space="0" w:color="auto"/>
                  </w:divBdr>
                </w:div>
              </w:divsChild>
            </w:div>
            <w:div w:id="904533693">
              <w:marLeft w:val="0"/>
              <w:marRight w:val="0"/>
              <w:marTop w:val="0"/>
              <w:marBottom w:val="0"/>
              <w:divBdr>
                <w:top w:val="none" w:sz="0" w:space="0" w:color="auto"/>
                <w:left w:val="none" w:sz="0" w:space="0" w:color="auto"/>
                <w:bottom w:val="none" w:sz="0" w:space="0" w:color="auto"/>
                <w:right w:val="none" w:sz="0" w:space="0" w:color="auto"/>
              </w:divBdr>
              <w:divsChild>
                <w:div w:id="848328814">
                  <w:marLeft w:val="0"/>
                  <w:marRight w:val="0"/>
                  <w:marTop w:val="0"/>
                  <w:marBottom w:val="0"/>
                  <w:divBdr>
                    <w:top w:val="none" w:sz="0" w:space="0" w:color="auto"/>
                    <w:left w:val="none" w:sz="0" w:space="0" w:color="auto"/>
                    <w:bottom w:val="none" w:sz="0" w:space="0" w:color="auto"/>
                    <w:right w:val="none" w:sz="0" w:space="0" w:color="auto"/>
                  </w:divBdr>
                </w:div>
              </w:divsChild>
            </w:div>
            <w:div w:id="683560552">
              <w:marLeft w:val="0"/>
              <w:marRight w:val="0"/>
              <w:marTop w:val="0"/>
              <w:marBottom w:val="0"/>
              <w:divBdr>
                <w:top w:val="none" w:sz="0" w:space="0" w:color="auto"/>
                <w:left w:val="none" w:sz="0" w:space="0" w:color="auto"/>
                <w:bottom w:val="none" w:sz="0" w:space="0" w:color="auto"/>
                <w:right w:val="none" w:sz="0" w:space="0" w:color="auto"/>
              </w:divBdr>
              <w:divsChild>
                <w:div w:id="1584529476">
                  <w:marLeft w:val="0"/>
                  <w:marRight w:val="0"/>
                  <w:marTop w:val="0"/>
                  <w:marBottom w:val="0"/>
                  <w:divBdr>
                    <w:top w:val="none" w:sz="0" w:space="0" w:color="auto"/>
                    <w:left w:val="none" w:sz="0" w:space="0" w:color="auto"/>
                    <w:bottom w:val="none" w:sz="0" w:space="0" w:color="auto"/>
                    <w:right w:val="none" w:sz="0" w:space="0" w:color="auto"/>
                  </w:divBdr>
                </w:div>
              </w:divsChild>
            </w:div>
            <w:div w:id="1115176654">
              <w:marLeft w:val="0"/>
              <w:marRight w:val="0"/>
              <w:marTop w:val="0"/>
              <w:marBottom w:val="0"/>
              <w:divBdr>
                <w:top w:val="none" w:sz="0" w:space="0" w:color="auto"/>
                <w:left w:val="none" w:sz="0" w:space="0" w:color="auto"/>
                <w:bottom w:val="none" w:sz="0" w:space="0" w:color="auto"/>
                <w:right w:val="none" w:sz="0" w:space="0" w:color="auto"/>
              </w:divBdr>
              <w:divsChild>
                <w:div w:id="15927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78578">
          <w:marLeft w:val="0"/>
          <w:marRight w:val="0"/>
          <w:marTop w:val="0"/>
          <w:marBottom w:val="0"/>
          <w:divBdr>
            <w:top w:val="none" w:sz="0" w:space="0" w:color="auto"/>
            <w:left w:val="none" w:sz="0" w:space="0" w:color="auto"/>
            <w:bottom w:val="none" w:sz="0" w:space="0" w:color="auto"/>
            <w:right w:val="none" w:sz="0" w:space="0" w:color="auto"/>
          </w:divBdr>
          <w:divsChild>
            <w:div w:id="2008170667">
              <w:marLeft w:val="0"/>
              <w:marRight w:val="0"/>
              <w:marTop w:val="0"/>
              <w:marBottom w:val="0"/>
              <w:divBdr>
                <w:top w:val="none" w:sz="0" w:space="0" w:color="auto"/>
                <w:left w:val="none" w:sz="0" w:space="0" w:color="auto"/>
                <w:bottom w:val="none" w:sz="0" w:space="0" w:color="auto"/>
                <w:right w:val="none" w:sz="0" w:space="0" w:color="auto"/>
              </w:divBdr>
            </w:div>
          </w:divsChild>
        </w:div>
        <w:div w:id="267154612">
          <w:marLeft w:val="0"/>
          <w:marRight w:val="0"/>
          <w:marTop w:val="0"/>
          <w:marBottom w:val="0"/>
          <w:divBdr>
            <w:top w:val="none" w:sz="0" w:space="0" w:color="auto"/>
            <w:left w:val="none" w:sz="0" w:space="0" w:color="auto"/>
            <w:bottom w:val="none" w:sz="0" w:space="0" w:color="auto"/>
            <w:right w:val="none" w:sz="0" w:space="0" w:color="auto"/>
          </w:divBdr>
          <w:divsChild>
            <w:div w:id="539558829">
              <w:marLeft w:val="0"/>
              <w:marRight w:val="0"/>
              <w:marTop w:val="0"/>
              <w:marBottom w:val="0"/>
              <w:divBdr>
                <w:top w:val="none" w:sz="0" w:space="0" w:color="auto"/>
                <w:left w:val="none" w:sz="0" w:space="0" w:color="auto"/>
                <w:bottom w:val="none" w:sz="0" w:space="0" w:color="auto"/>
                <w:right w:val="none" w:sz="0" w:space="0" w:color="auto"/>
              </w:divBdr>
            </w:div>
          </w:divsChild>
        </w:div>
        <w:div w:id="375734973">
          <w:marLeft w:val="0"/>
          <w:marRight w:val="0"/>
          <w:marTop w:val="0"/>
          <w:marBottom w:val="0"/>
          <w:divBdr>
            <w:top w:val="none" w:sz="0" w:space="0" w:color="auto"/>
            <w:left w:val="none" w:sz="0" w:space="0" w:color="auto"/>
            <w:bottom w:val="none" w:sz="0" w:space="0" w:color="auto"/>
            <w:right w:val="none" w:sz="0" w:space="0" w:color="auto"/>
          </w:divBdr>
          <w:divsChild>
            <w:div w:id="1925914218">
              <w:marLeft w:val="0"/>
              <w:marRight w:val="0"/>
              <w:marTop w:val="0"/>
              <w:marBottom w:val="0"/>
              <w:divBdr>
                <w:top w:val="none" w:sz="0" w:space="0" w:color="auto"/>
                <w:left w:val="none" w:sz="0" w:space="0" w:color="auto"/>
                <w:bottom w:val="none" w:sz="0" w:space="0" w:color="auto"/>
                <w:right w:val="none" w:sz="0" w:space="0" w:color="auto"/>
              </w:divBdr>
            </w:div>
            <w:div w:id="1636327681">
              <w:marLeft w:val="0"/>
              <w:marRight w:val="0"/>
              <w:marTop w:val="0"/>
              <w:marBottom w:val="0"/>
              <w:divBdr>
                <w:top w:val="none" w:sz="0" w:space="0" w:color="auto"/>
                <w:left w:val="none" w:sz="0" w:space="0" w:color="auto"/>
                <w:bottom w:val="none" w:sz="0" w:space="0" w:color="auto"/>
                <w:right w:val="none" w:sz="0" w:space="0" w:color="auto"/>
              </w:divBdr>
            </w:div>
          </w:divsChild>
        </w:div>
        <w:div w:id="698624285">
          <w:marLeft w:val="0"/>
          <w:marRight w:val="0"/>
          <w:marTop w:val="0"/>
          <w:marBottom w:val="0"/>
          <w:divBdr>
            <w:top w:val="none" w:sz="0" w:space="0" w:color="auto"/>
            <w:left w:val="none" w:sz="0" w:space="0" w:color="auto"/>
            <w:bottom w:val="none" w:sz="0" w:space="0" w:color="auto"/>
            <w:right w:val="none" w:sz="0" w:space="0" w:color="auto"/>
          </w:divBdr>
          <w:divsChild>
            <w:div w:id="1844739145">
              <w:marLeft w:val="0"/>
              <w:marRight w:val="0"/>
              <w:marTop w:val="0"/>
              <w:marBottom w:val="0"/>
              <w:divBdr>
                <w:top w:val="none" w:sz="0" w:space="0" w:color="auto"/>
                <w:left w:val="none" w:sz="0" w:space="0" w:color="auto"/>
                <w:bottom w:val="none" w:sz="0" w:space="0" w:color="auto"/>
                <w:right w:val="none" w:sz="0" w:space="0" w:color="auto"/>
              </w:divBdr>
            </w:div>
          </w:divsChild>
        </w:div>
        <w:div w:id="449932875">
          <w:marLeft w:val="0"/>
          <w:marRight w:val="0"/>
          <w:marTop w:val="0"/>
          <w:marBottom w:val="0"/>
          <w:divBdr>
            <w:top w:val="none" w:sz="0" w:space="0" w:color="auto"/>
            <w:left w:val="none" w:sz="0" w:space="0" w:color="auto"/>
            <w:bottom w:val="none" w:sz="0" w:space="0" w:color="auto"/>
            <w:right w:val="none" w:sz="0" w:space="0" w:color="auto"/>
          </w:divBdr>
          <w:divsChild>
            <w:div w:id="1609921538">
              <w:marLeft w:val="0"/>
              <w:marRight w:val="0"/>
              <w:marTop w:val="0"/>
              <w:marBottom w:val="0"/>
              <w:divBdr>
                <w:top w:val="none" w:sz="0" w:space="0" w:color="auto"/>
                <w:left w:val="none" w:sz="0" w:space="0" w:color="auto"/>
                <w:bottom w:val="none" w:sz="0" w:space="0" w:color="auto"/>
                <w:right w:val="none" w:sz="0" w:space="0" w:color="auto"/>
              </w:divBdr>
            </w:div>
          </w:divsChild>
        </w:div>
        <w:div w:id="1120759062">
          <w:marLeft w:val="0"/>
          <w:marRight w:val="0"/>
          <w:marTop w:val="0"/>
          <w:marBottom w:val="0"/>
          <w:divBdr>
            <w:top w:val="none" w:sz="0" w:space="0" w:color="auto"/>
            <w:left w:val="none" w:sz="0" w:space="0" w:color="auto"/>
            <w:bottom w:val="none" w:sz="0" w:space="0" w:color="auto"/>
            <w:right w:val="none" w:sz="0" w:space="0" w:color="auto"/>
          </w:divBdr>
          <w:divsChild>
            <w:div w:id="1774789156">
              <w:marLeft w:val="0"/>
              <w:marRight w:val="0"/>
              <w:marTop w:val="0"/>
              <w:marBottom w:val="0"/>
              <w:divBdr>
                <w:top w:val="none" w:sz="0" w:space="0" w:color="auto"/>
                <w:left w:val="none" w:sz="0" w:space="0" w:color="auto"/>
                <w:bottom w:val="none" w:sz="0" w:space="0" w:color="auto"/>
                <w:right w:val="none" w:sz="0" w:space="0" w:color="auto"/>
              </w:divBdr>
            </w:div>
          </w:divsChild>
        </w:div>
        <w:div w:id="832257750">
          <w:marLeft w:val="0"/>
          <w:marRight w:val="0"/>
          <w:marTop w:val="0"/>
          <w:marBottom w:val="0"/>
          <w:divBdr>
            <w:top w:val="none" w:sz="0" w:space="0" w:color="auto"/>
            <w:left w:val="none" w:sz="0" w:space="0" w:color="auto"/>
            <w:bottom w:val="none" w:sz="0" w:space="0" w:color="auto"/>
            <w:right w:val="none" w:sz="0" w:space="0" w:color="auto"/>
          </w:divBdr>
          <w:divsChild>
            <w:div w:id="2123575507">
              <w:marLeft w:val="0"/>
              <w:marRight w:val="0"/>
              <w:marTop w:val="0"/>
              <w:marBottom w:val="0"/>
              <w:divBdr>
                <w:top w:val="none" w:sz="0" w:space="0" w:color="auto"/>
                <w:left w:val="none" w:sz="0" w:space="0" w:color="auto"/>
                <w:bottom w:val="none" w:sz="0" w:space="0" w:color="auto"/>
                <w:right w:val="none" w:sz="0" w:space="0" w:color="auto"/>
              </w:divBdr>
            </w:div>
          </w:divsChild>
        </w:div>
        <w:div w:id="1252810285">
          <w:marLeft w:val="0"/>
          <w:marRight w:val="0"/>
          <w:marTop w:val="0"/>
          <w:marBottom w:val="0"/>
          <w:divBdr>
            <w:top w:val="none" w:sz="0" w:space="0" w:color="auto"/>
            <w:left w:val="none" w:sz="0" w:space="0" w:color="auto"/>
            <w:bottom w:val="none" w:sz="0" w:space="0" w:color="auto"/>
            <w:right w:val="none" w:sz="0" w:space="0" w:color="auto"/>
          </w:divBdr>
          <w:divsChild>
            <w:div w:id="944268030">
              <w:marLeft w:val="0"/>
              <w:marRight w:val="0"/>
              <w:marTop w:val="0"/>
              <w:marBottom w:val="0"/>
              <w:divBdr>
                <w:top w:val="none" w:sz="0" w:space="0" w:color="auto"/>
                <w:left w:val="none" w:sz="0" w:space="0" w:color="auto"/>
                <w:bottom w:val="none" w:sz="0" w:space="0" w:color="auto"/>
                <w:right w:val="none" w:sz="0" w:space="0" w:color="auto"/>
              </w:divBdr>
            </w:div>
          </w:divsChild>
        </w:div>
        <w:div w:id="459962015">
          <w:marLeft w:val="0"/>
          <w:marRight w:val="0"/>
          <w:marTop w:val="0"/>
          <w:marBottom w:val="0"/>
          <w:divBdr>
            <w:top w:val="none" w:sz="0" w:space="0" w:color="auto"/>
            <w:left w:val="none" w:sz="0" w:space="0" w:color="auto"/>
            <w:bottom w:val="none" w:sz="0" w:space="0" w:color="auto"/>
            <w:right w:val="none" w:sz="0" w:space="0" w:color="auto"/>
          </w:divBdr>
          <w:divsChild>
            <w:div w:id="328800145">
              <w:marLeft w:val="0"/>
              <w:marRight w:val="0"/>
              <w:marTop w:val="0"/>
              <w:marBottom w:val="0"/>
              <w:divBdr>
                <w:top w:val="none" w:sz="0" w:space="0" w:color="auto"/>
                <w:left w:val="none" w:sz="0" w:space="0" w:color="auto"/>
                <w:bottom w:val="none" w:sz="0" w:space="0" w:color="auto"/>
                <w:right w:val="none" w:sz="0" w:space="0" w:color="auto"/>
              </w:divBdr>
            </w:div>
          </w:divsChild>
        </w:div>
        <w:div w:id="1817065942">
          <w:marLeft w:val="0"/>
          <w:marRight w:val="0"/>
          <w:marTop w:val="0"/>
          <w:marBottom w:val="0"/>
          <w:divBdr>
            <w:top w:val="none" w:sz="0" w:space="0" w:color="auto"/>
            <w:left w:val="none" w:sz="0" w:space="0" w:color="auto"/>
            <w:bottom w:val="none" w:sz="0" w:space="0" w:color="auto"/>
            <w:right w:val="none" w:sz="0" w:space="0" w:color="auto"/>
          </w:divBdr>
          <w:divsChild>
            <w:div w:id="1450121621">
              <w:marLeft w:val="0"/>
              <w:marRight w:val="0"/>
              <w:marTop w:val="0"/>
              <w:marBottom w:val="0"/>
              <w:divBdr>
                <w:top w:val="none" w:sz="0" w:space="0" w:color="auto"/>
                <w:left w:val="none" w:sz="0" w:space="0" w:color="auto"/>
                <w:bottom w:val="none" w:sz="0" w:space="0" w:color="auto"/>
                <w:right w:val="none" w:sz="0" w:space="0" w:color="auto"/>
              </w:divBdr>
            </w:div>
          </w:divsChild>
        </w:div>
        <w:div w:id="400518528">
          <w:marLeft w:val="0"/>
          <w:marRight w:val="0"/>
          <w:marTop w:val="0"/>
          <w:marBottom w:val="0"/>
          <w:divBdr>
            <w:top w:val="none" w:sz="0" w:space="0" w:color="auto"/>
            <w:left w:val="none" w:sz="0" w:space="0" w:color="auto"/>
            <w:bottom w:val="none" w:sz="0" w:space="0" w:color="auto"/>
            <w:right w:val="none" w:sz="0" w:space="0" w:color="auto"/>
          </w:divBdr>
          <w:divsChild>
            <w:div w:id="16416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652">
      <w:bodyDiv w:val="1"/>
      <w:marLeft w:val="0"/>
      <w:marRight w:val="0"/>
      <w:marTop w:val="0"/>
      <w:marBottom w:val="0"/>
      <w:divBdr>
        <w:top w:val="none" w:sz="0" w:space="0" w:color="auto"/>
        <w:left w:val="none" w:sz="0" w:space="0" w:color="auto"/>
        <w:bottom w:val="none" w:sz="0" w:space="0" w:color="auto"/>
        <w:right w:val="none" w:sz="0" w:space="0" w:color="auto"/>
      </w:divBdr>
      <w:divsChild>
        <w:div w:id="2094468376">
          <w:marLeft w:val="0"/>
          <w:marRight w:val="0"/>
          <w:marTop w:val="0"/>
          <w:marBottom w:val="0"/>
          <w:divBdr>
            <w:top w:val="none" w:sz="0" w:space="0" w:color="auto"/>
            <w:left w:val="none" w:sz="0" w:space="0" w:color="auto"/>
            <w:bottom w:val="none" w:sz="0" w:space="0" w:color="auto"/>
            <w:right w:val="none" w:sz="0" w:space="0" w:color="auto"/>
          </w:divBdr>
          <w:divsChild>
            <w:div w:id="1895116227">
              <w:marLeft w:val="0"/>
              <w:marRight w:val="0"/>
              <w:marTop w:val="0"/>
              <w:marBottom w:val="0"/>
              <w:divBdr>
                <w:top w:val="none" w:sz="0" w:space="0" w:color="auto"/>
                <w:left w:val="none" w:sz="0" w:space="0" w:color="auto"/>
                <w:bottom w:val="none" w:sz="0" w:space="0" w:color="auto"/>
                <w:right w:val="none" w:sz="0" w:space="0" w:color="auto"/>
              </w:divBdr>
              <w:divsChild>
                <w:div w:id="1719671846">
                  <w:marLeft w:val="0"/>
                  <w:marRight w:val="0"/>
                  <w:marTop w:val="0"/>
                  <w:marBottom w:val="0"/>
                  <w:divBdr>
                    <w:top w:val="none" w:sz="0" w:space="0" w:color="auto"/>
                    <w:left w:val="none" w:sz="0" w:space="0" w:color="auto"/>
                    <w:bottom w:val="none" w:sz="0" w:space="0" w:color="auto"/>
                    <w:right w:val="none" w:sz="0" w:space="0" w:color="auto"/>
                  </w:divBdr>
                </w:div>
              </w:divsChild>
            </w:div>
            <w:div w:id="1506242350">
              <w:marLeft w:val="0"/>
              <w:marRight w:val="0"/>
              <w:marTop w:val="0"/>
              <w:marBottom w:val="0"/>
              <w:divBdr>
                <w:top w:val="none" w:sz="0" w:space="0" w:color="auto"/>
                <w:left w:val="none" w:sz="0" w:space="0" w:color="auto"/>
                <w:bottom w:val="none" w:sz="0" w:space="0" w:color="auto"/>
                <w:right w:val="none" w:sz="0" w:space="0" w:color="auto"/>
              </w:divBdr>
              <w:divsChild>
                <w:div w:id="823273857">
                  <w:marLeft w:val="0"/>
                  <w:marRight w:val="0"/>
                  <w:marTop w:val="0"/>
                  <w:marBottom w:val="0"/>
                  <w:divBdr>
                    <w:top w:val="none" w:sz="0" w:space="0" w:color="auto"/>
                    <w:left w:val="none" w:sz="0" w:space="0" w:color="auto"/>
                    <w:bottom w:val="none" w:sz="0" w:space="0" w:color="auto"/>
                    <w:right w:val="none" w:sz="0" w:space="0" w:color="auto"/>
                  </w:divBdr>
                </w:div>
              </w:divsChild>
            </w:div>
            <w:div w:id="1241939215">
              <w:marLeft w:val="0"/>
              <w:marRight w:val="0"/>
              <w:marTop w:val="0"/>
              <w:marBottom w:val="0"/>
              <w:divBdr>
                <w:top w:val="none" w:sz="0" w:space="0" w:color="auto"/>
                <w:left w:val="none" w:sz="0" w:space="0" w:color="auto"/>
                <w:bottom w:val="none" w:sz="0" w:space="0" w:color="auto"/>
                <w:right w:val="none" w:sz="0" w:space="0" w:color="auto"/>
              </w:divBdr>
              <w:divsChild>
                <w:div w:id="1698310782">
                  <w:marLeft w:val="0"/>
                  <w:marRight w:val="0"/>
                  <w:marTop w:val="0"/>
                  <w:marBottom w:val="0"/>
                  <w:divBdr>
                    <w:top w:val="none" w:sz="0" w:space="0" w:color="auto"/>
                    <w:left w:val="none" w:sz="0" w:space="0" w:color="auto"/>
                    <w:bottom w:val="none" w:sz="0" w:space="0" w:color="auto"/>
                    <w:right w:val="none" w:sz="0" w:space="0" w:color="auto"/>
                  </w:divBdr>
                </w:div>
              </w:divsChild>
            </w:div>
            <w:div w:id="484971590">
              <w:marLeft w:val="0"/>
              <w:marRight w:val="0"/>
              <w:marTop w:val="0"/>
              <w:marBottom w:val="0"/>
              <w:divBdr>
                <w:top w:val="none" w:sz="0" w:space="0" w:color="auto"/>
                <w:left w:val="none" w:sz="0" w:space="0" w:color="auto"/>
                <w:bottom w:val="none" w:sz="0" w:space="0" w:color="auto"/>
                <w:right w:val="none" w:sz="0" w:space="0" w:color="auto"/>
              </w:divBdr>
              <w:divsChild>
                <w:div w:id="1548950584">
                  <w:marLeft w:val="0"/>
                  <w:marRight w:val="0"/>
                  <w:marTop w:val="0"/>
                  <w:marBottom w:val="0"/>
                  <w:divBdr>
                    <w:top w:val="none" w:sz="0" w:space="0" w:color="auto"/>
                    <w:left w:val="none" w:sz="0" w:space="0" w:color="auto"/>
                    <w:bottom w:val="none" w:sz="0" w:space="0" w:color="auto"/>
                    <w:right w:val="none" w:sz="0" w:space="0" w:color="auto"/>
                  </w:divBdr>
                </w:div>
              </w:divsChild>
            </w:div>
            <w:div w:id="657198396">
              <w:marLeft w:val="0"/>
              <w:marRight w:val="0"/>
              <w:marTop w:val="0"/>
              <w:marBottom w:val="0"/>
              <w:divBdr>
                <w:top w:val="none" w:sz="0" w:space="0" w:color="auto"/>
                <w:left w:val="none" w:sz="0" w:space="0" w:color="auto"/>
                <w:bottom w:val="none" w:sz="0" w:space="0" w:color="auto"/>
                <w:right w:val="none" w:sz="0" w:space="0" w:color="auto"/>
              </w:divBdr>
              <w:divsChild>
                <w:div w:id="1585140973">
                  <w:marLeft w:val="0"/>
                  <w:marRight w:val="0"/>
                  <w:marTop w:val="0"/>
                  <w:marBottom w:val="0"/>
                  <w:divBdr>
                    <w:top w:val="none" w:sz="0" w:space="0" w:color="auto"/>
                    <w:left w:val="none" w:sz="0" w:space="0" w:color="auto"/>
                    <w:bottom w:val="none" w:sz="0" w:space="0" w:color="auto"/>
                    <w:right w:val="none" w:sz="0" w:space="0" w:color="auto"/>
                  </w:divBdr>
                </w:div>
              </w:divsChild>
            </w:div>
            <w:div w:id="2001810036">
              <w:marLeft w:val="0"/>
              <w:marRight w:val="0"/>
              <w:marTop w:val="0"/>
              <w:marBottom w:val="0"/>
              <w:divBdr>
                <w:top w:val="none" w:sz="0" w:space="0" w:color="auto"/>
                <w:left w:val="none" w:sz="0" w:space="0" w:color="auto"/>
                <w:bottom w:val="none" w:sz="0" w:space="0" w:color="auto"/>
                <w:right w:val="none" w:sz="0" w:space="0" w:color="auto"/>
              </w:divBdr>
              <w:divsChild>
                <w:div w:id="947858722">
                  <w:marLeft w:val="0"/>
                  <w:marRight w:val="0"/>
                  <w:marTop w:val="0"/>
                  <w:marBottom w:val="0"/>
                  <w:divBdr>
                    <w:top w:val="none" w:sz="0" w:space="0" w:color="auto"/>
                    <w:left w:val="none" w:sz="0" w:space="0" w:color="auto"/>
                    <w:bottom w:val="none" w:sz="0" w:space="0" w:color="auto"/>
                    <w:right w:val="none" w:sz="0" w:space="0" w:color="auto"/>
                  </w:divBdr>
                </w:div>
              </w:divsChild>
            </w:div>
            <w:div w:id="2034457184">
              <w:marLeft w:val="0"/>
              <w:marRight w:val="0"/>
              <w:marTop w:val="0"/>
              <w:marBottom w:val="0"/>
              <w:divBdr>
                <w:top w:val="none" w:sz="0" w:space="0" w:color="auto"/>
                <w:left w:val="none" w:sz="0" w:space="0" w:color="auto"/>
                <w:bottom w:val="none" w:sz="0" w:space="0" w:color="auto"/>
                <w:right w:val="none" w:sz="0" w:space="0" w:color="auto"/>
              </w:divBdr>
              <w:divsChild>
                <w:div w:id="719986943">
                  <w:marLeft w:val="0"/>
                  <w:marRight w:val="0"/>
                  <w:marTop w:val="0"/>
                  <w:marBottom w:val="0"/>
                  <w:divBdr>
                    <w:top w:val="none" w:sz="0" w:space="0" w:color="auto"/>
                    <w:left w:val="none" w:sz="0" w:space="0" w:color="auto"/>
                    <w:bottom w:val="none" w:sz="0" w:space="0" w:color="auto"/>
                    <w:right w:val="none" w:sz="0" w:space="0" w:color="auto"/>
                  </w:divBdr>
                </w:div>
              </w:divsChild>
            </w:div>
            <w:div w:id="1748334077">
              <w:marLeft w:val="0"/>
              <w:marRight w:val="0"/>
              <w:marTop w:val="0"/>
              <w:marBottom w:val="0"/>
              <w:divBdr>
                <w:top w:val="none" w:sz="0" w:space="0" w:color="auto"/>
                <w:left w:val="none" w:sz="0" w:space="0" w:color="auto"/>
                <w:bottom w:val="none" w:sz="0" w:space="0" w:color="auto"/>
                <w:right w:val="none" w:sz="0" w:space="0" w:color="auto"/>
              </w:divBdr>
              <w:divsChild>
                <w:div w:id="1144586486">
                  <w:marLeft w:val="0"/>
                  <w:marRight w:val="0"/>
                  <w:marTop w:val="0"/>
                  <w:marBottom w:val="0"/>
                  <w:divBdr>
                    <w:top w:val="none" w:sz="0" w:space="0" w:color="auto"/>
                    <w:left w:val="none" w:sz="0" w:space="0" w:color="auto"/>
                    <w:bottom w:val="none" w:sz="0" w:space="0" w:color="auto"/>
                    <w:right w:val="none" w:sz="0" w:space="0" w:color="auto"/>
                  </w:divBdr>
                </w:div>
              </w:divsChild>
            </w:div>
            <w:div w:id="1237857389">
              <w:marLeft w:val="0"/>
              <w:marRight w:val="0"/>
              <w:marTop w:val="0"/>
              <w:marBottom w:val="0"/>
              <w:divBdr>
                <w:top w:val="none" w:sz="0" w:space="0" w:color="auto"/>
                <w:left w:val="none" w:sz="0" w:space="0" w:color="auto"/>
                <w:bottom w:val="none" w:sz="0" w:space="0" w:color="auto"/>
                <w:right w:val="none" w:sz="0" w:space="0" w:color="auto"/>
              </w:divBdr>
              <w:divsChild>
                <w:div w:id="568461838">
                  <w:marLeft w:val="0"/>
                  <w:marRight w:val="0"/>
                  <w:marTop w:val="0"/>
                  <w:marBottom w:val="0"/>
                  <w:divBdr>
                    <w:top w:val="none" w:sz="0" w:space="0" w:color="auto"/>
                    <w:left w:val="none" w:sz="0" w:space="0" w:color="auto"/>
                    <w:bottom w:val="none" w:sz="0" w:space="0" w:color="auto"/>
                    <w:right w:val="none" w:sz="0" w:space="0" w:color="auto"/>
                  </w:divBdr>
                </w:div>
              </w:divsChild>
            </w:div>
            <w:div w:id="1714690640">
              <w:marLeft w:val="0"/>
              <w:marRight w:val="0"/>
              <w:marTop w:val="0"/>
              <w:marBottom w:val="0"/>
              <w:divBdr>
                <w:top w:val="none" w:sz="0" w:space="0" w:color="auto"/>
                <w:left w:val="none" w:sz="0" w:space="0" w:color="auto"/>
                <w:bottom w:val="none" w:sz="0" w:space="0" w:color="auto"/>
                <w:right w:val="none" w:sz="0" w:space="0" w:color="auto"/>
              </w:divBdr>
              <w:divsChild>
                <w:div w:id="1300384162">
                  <w:marLeft w:val="0"/>
                  <w:marRight w:val="0"/>
                  <w:marTop w:val="0"/>
                  <w:marBottom w:val="0"/>
                  <w:divBdr>
                    <w:top w:val="none" w:sz="0" w:space="0" w:color="auto"/>
                    <w:left w:val="none" w:sz="0" w:space="0" w:color="auto"/>
                    <w:bottom w:val="none" w:sz="0" w:space="0" w:color="auto"/>
                    <w:right w:val="none" w:sz="0" w:space="0" w:color="auto"/>
                  </w:divBdr>
                </w:div>
              </w:divsChild>
            </w:div>
            <w:div w:id="1439596362">
              <w:marLeft w:val="0"/>
              <w:marRight w:val="0"/>
              <w:marTop w:val="0"/>
              <w:marBottom w:val="0"/>
              <w:divBdr>
                <w:top w:val="none" w:sz="0" w:space="0" w:color="auto"/>
                <w:left w:val="none" w:sz="0" w:space="0" w:color="auto"/>
                <w:bottom w:val="none" w:sz="0" w:space="0" w:color="auto"/>
                <w:right w:val="none" w:sz="0" w:space="0" w:color="auto"/>
              </w:divBdr>
              <w:divsChild>
                <w:div w:id="1972595158">
                  <w:marLeft w:val="0"/>
                  <w:marRight w:val="0"/>
                  <w:marTop w:val="0"/>
                  <w:marBottom w:val="0"/>
                  <w:divBdr>
                    <w:top w:val="none" w:sz="0" w:space="0" w:color="auto"/>
                    <w:left w:val="none" w:sz="0" w:space="0" w:color="auto"/>
                    <w:bottom w:val="none" w:sz="0" w:space="0" w:color="auto"/>
                    <w:right w:val="none" w:sz="0" w:space="0" w:color="auto"/>
                  </w:divBdr>
                </w:div>
              </w:divsChild>
            </w:div>
            <w:div w:id="693265703">
              <w:marLeft w:val="0"/>
              <w:marRight w:val="0"/>
              <w:marTop w:val="0"/>
              <w:marBottom w:val="0"/>
              <w:divBdr>
                <w:top w:val="none" w:sz="0" w:space="0" w:color="auto"/>
                <w:left w:val="none" w:sz="0" w:space="0" w:color="auto"/>
                <w:bottom w:val="none" w:sz="0" w:space="0" w:color="auto"/>
                <w:right w:val="none" w:sz="0" w:space="0" w:color="auto"/>
              </w:divBdr>
              <w:divsChild>
                <w:div w:id="1668091743">
                  <w:marLeft w:val="0"/>
                  <w:marRight w:val="0"/>
                  <w:marTop w:val="0"/>
                  <w:marBottom w:val="0"/>
                  <w:divBdr>
                    <w:top w:val="none" w:sz="0" w:space="0" w:color="auto"/>
                    <w:left w:val="none" w:sz="0" w:space="0" w:color="auto"/>
                    <w:bottom w:val="none" w:sz="0" w:space="0" w:color="auto"/>
                    <w:right w:val="none" w:sz="0" w:space="0" w:color="auto"/>
                  </w:divBdr>
                </w:div>
              </w:divsChild>
            </w:div>
            <w:div w:id="1961178646">
              <w:marLeft w:val="0"/>
              <w:marRight w:val="0"/>
              <w:marTop w:val="0"/>
              <w:marBottom w:val="0"/>
              <w:divBdr>
                <w:top w:val="none" w:sz="0" w:space="0" w:color="auto"/>
                <w:left w:val="none" w:sz="0" w:space="0" w:color="auto"/>
                <w:bottom w:val="none" w:sz="0" w:space="0" w:color="auto"/>
                <w:right w:val="none" w:sz="0" w:space="0" w:color="auto"/>
              </w:divBdr>
              <w:divsChild>
                <w:div w:id="916012716">
                  <w:marLeft w:val="0"/>
                  <w:marRight w:val="0"/>
                  <w:marTop w:val="0"/>
                  <w:marBottom w:val="0"/>
                  <w:divBdr>
                    <w:top w:val="none" w:sz="0" w:space="0" w:color="auto"/>
                    <w:left w:val="none" w:sz="0" w:space="0" w:color="auto"/>
                    <w:bottom w:val="none" w:sz="0" w:space="0" w:color="auto"/>
                    <w:right w:val="none" w:sz="0" w:space="0" w:color="auto"/>
                  </w:divBdr>
                </w:div>
              </w:divsChild>
            </w:div>
            <w:div w:id="227300408">
              <w:marLeft w:val="0"/>
              <w:marRight w:val="0"/>
              <w:marTop w:val="0"/>
              <w:marBottom w:val="0"/>
              <w:divBdr>
                <w:top w:val="none" w:sz="0" w:space="0" w:color="auto"/>
                <w:left w:val="none" w:sz="0" w:space="0" w:color="auto"/>
                <w:bottom w:val="none" w:sz="0" w:space="0" w:color="auto"/>
                <w:right w:val="none" w:sz="0" w:space="0" w:color="auto"/>
              </w:divBdr>
              <w:divsChild>
                <w:div w:id="329917096">
                  <w:marLeft w:val="0"/>
                  <w:marRight w:val="0"/>
                  <w:marTop w:val="0"/>
                  <w:marBottom w:val="0"/>
                  <w:divBdr>
                    <w:top w:val="none" w:sz="0" w:space="0" w:color="auto"/>
                    <w:left w:val="none" w:sz="0" w:space="0" w:color="auto"/>
                    <w:bottom w:val="none" w:sz="0" w:space="0" w:color="auto"/>
                    <w:right w:val="none" w:sz="0" w:space="0" w:color="auto"/>
                  </w:divBdr>
                </w:div>
              </w:divsChild>
            </w:div>
            <w:div w:id="904728160">
              <w:marLeft w:val="0"/>
              <w:marRight w:val="0"/>
              <w:marTop w:val="0"/>
              <w:marBottom w:val="0"/>
              <w:divBdr>
                <w:top w:val="none" w:sz="0" w:space="0" w:color="auto"/>
                <w:left w:val="none" w:sz="0" w:space="0" w:color="auto"/>
                <w:bottom w:val="none" w:sz="0" w:space="0" w:color="auto"/>
                <w:right w:val="none" w:sz="0" w:space="0" w:color="auto"/>
              </w:divBdr>
              <w:divsChild>
                <w:div w:id="1999311091">
                  <w:marLeft w:val="0"/>
                  <w:marRight w:val="0"/>
                  <w:marTop w:val="0"/>
                  <w:marBottom w:val="0"/>
                  <w:divBdr>
                    <w:top w:val="none" w:sz="0" w:space="0" w:color="auto"/>
                    <w:left w:val="none" w:sz="0" w:space="0" w:color="auto"/>
                    <w:bottom w:val="none" w:sz="0" w:space="0" w:color="auto"/>
                    <w:right w:val="none" w:sz="0" w:space="0" w:color="auto"/>
                  </w:divBdr>
                </w:div>
              </w:divsChild>
            </w:div>
            <w:div w:id="824587851">
              <w:marLeft w:val="0"/>
              <w:marRight w:val="0"/>
              <w:marTop w:val="0"/>
              <w:marBottom w:val="0"/>
              <w:divBdr>
                <w:top w:val="none" w:sz="0" w:space="0" w:color="auto"/>
                <w:left w:val="none" w:sz="0" w:space="0" w:color="auto"/>
                <w:bottom w:val="none" w:sz="0" w:space="0" w:color="auto"/>
                <w:right w:val="none" w:sz="0" w:space="0" w:color="auto"/>
              </w:divBdr>
              <w:divsChild>
                <w:div w:id="2116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A773E-889B-44C5-BF6C-22B2CDE6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1683</Words>
  <Characters>10607</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Goetzinger</dc:creator>
  <cp:lastModifiedBy>Ingrid Goetzinger</cp:lastModifiedBy>
  <cp:revision>16</cp:revision>
  <cp:lastPrinted>2015-06-02T16:47:00Z</cp:lastPrinted>
  <dcterms:created xsi:type="dcterms:W3CDTF">2015-06-18T12:11:00Z</dcterms:created>
  <dcterms:modified xsi:type="dcterms:W3CDTF">2015-06-19T07:37:00Z</dcterms:modified>
</cp:coreProperties>
</file>